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075" w:rsidRPr="00E82D27" w:rsidRDefault="00217B57" w:rsidP="00A57066">
      <w:pPr>
        <w:pStyle w:val="2"/>
      </w:pPr>
      <w:r w:rsidRPr="00E82D27">
        <w:t>6</w:t>
      </w:r>
      <w:r w:rsidRPr="00E82D27">
        <w:t xml:space="preserve">　光的偏振　激光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[</w:t>
      </w:r>
      <w:r w:rsidR="00217B57" w:rsidRPr="00E82D27">
        <w:rPr>
          <w:rFonts w:ascii="Times New Roman" w:eastAsia="方正宋黑_GBK" w:hAnsi="Times New Roman"/>
        </w:rPr>
        <w:t>学习目标</w:t>
      </w:r>
      <w:r w:rsidRPr="00E82D27">
        <w:rPr>
          <w:rFonts w:ascii="Times New Roman" w:hAnsi="Times New Roman"/>
        </w:rPr>
        <w:t>]</w:t>
      </w:r>
      <w:r w:rsidR="00217B57" w:rsidRPr="00E82D27">
        <w:rPr>
          <w:rFonts w:ascii="Times New Roman" w:hAnsi="Times New Roman"/>
        </w:rPr>
        <w:t xml:space="preserve">　</w:t>
      </w:r>
      <w:r w:rsidR="00217B57"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eastAsia="方正报宋_GBK" w:hAnsi="Times New Roman"/>
        </w:rPr>
        <w:t>通过绳波</w:t>
      </w:r>
      <w:r w:rsidRPr="00E82D27">
        <w:rPr>
          <w:rFonts w:ascii="Times New Roman" w:eastAsia="方正报宋_GBK" w:hAnsi="Times New Roman"/>
        </w:rPr>
        <w:t>(</w:t>
      </w:r>
      <w:r w:rsidR="00217B57" w:rsidRPr="00E82D27">
        <w:rPr>
          <w:rFonts w:ascii="Times New Roman" w:eastAsia="方正报宋_GBK" w:hAnsi="Times New Roman"/>
        </w:rPr>
        <w:t>横波</w:t>
      </w:r>
      <w:r w:rsidRPr="00E82D27">
        <w:rPr>
          <w:rFonts w:ascii="Times New Roman" w:eastAsia="方正报宋_GBK" w:hAnsi="Times New Roman"/>
        </w:rPr>
        <w:t>)</w:t>
      </w:r>
      <w:r w:rsidR="00217B57" w:rsidRPr="00E82D27">
        <w:rPr>
          <w:rFonts w:ascii="Times New Roman" w:eastAsia="方正报宋_GBK" w:hAnsi="Times New Roman"/>
        </w:rPr>
        <w:t>和弹簧波</w:t>
      </w:r>
      <w:r w:rsidRPr="00E82D27">
        <w:rPr>
          <w:rFonts w:ascii="Times New Roman" w:eastAsia="方正报宋_GBK" w:hAnsi="Times New Roman"/>
        </w:rPr>
        <w:t>(</w:t>
      </w:r>
      <w:r w:rsidR="00217B57" w:rsidRPr="00E82D27">
        <w:rPr>
          <w:rFonts w:ascii="Times New Roman" w:eastAsia="方正报宋_GBK" w:hAnsi="Times New Roman"/>
        </w:rPr>
        <w:t>纵波</w:t>
      </w:r>
      <w:r w:rsidRPr="00E82D27">
        <w:rPr>
          <w:rFonts w:ascii="Times New Roman" w:eastAsia="方正报宋_GBK" w:hAnsi="Times New Roman"/>
        </w:rPr>
        <w:t>)</w:t>
      </w:r>
      <w:r w:rsidR="00217B57" w:rsidRPr="00E82D27">
        <w:rPr>
          <w:rFonts w:ascii="Times New Roman" w:eastAsia="方正报宋_GBK" w:hAnsi="Times New Roman"/>
        </w:rPr>
        <w:t>穿过狭缝的实验现象，知道波的偏振现象。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eastAsia="方正报宋_GBK" w:hAnsi="Times New Roman"/>
        </w:rPr>
        <w:t>通过演示实验，观察光的偏振现象，知道光是一种横波</w:t>
      </w:r>
      <w:r w:rsidRPr="00E82D27">
        <w:rPr>
          <w:rFonts w:ascii="Times New Roman" w:eastAsia="方正报宋_GBK" w:hAnsi="Times New Roman"/>
        </w:rPr>
        <w:t>(</w:t>
      </w:r>
      <w:r w:rsidR="00217B57" w:rsidRPr="00E82D27">
        <w:rPr>
          <w:rFonts w:ascii="Times New Roman" w:eastAsia="方正报宋_GBK" w:hAnsi="Times New Roman"/>
        </w:rPr>
        <w:t>重点</w:t>
      </w:r>
      <w:r w:rsidRPr="00E82D27">
        <w:rPr>
          <w:rFonts w:ascii="Times New Roman" w:eastAsia="方正报宋_GBK" w:hAnsi="Times New Roman"/>
        </w:rPr>
        <w:t>)</w:t>
      </w:r>
      <w:r w:rsidR="00217B57" w:rsidRPr="00E82D27">
        <w:rPr>
          <w:rFonts w:ascii="Times New Roman" w:eastAsia="方正报宋_GBK" w:hAnsi="Times New Roman"/>
        </w:rPr>
        <w:t>。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eastAsia="方正报宋_GBK" w:hAnsi="Times New Roman"/>
        </w:rPr>
        <w:t>知道偏振光和自然光的区别，能运用偏振知识解释生活中的一些常见光学现象</w:t>
      </w:r>
      <w:r w:rsidRPr="00E82D27">
        <w:rPr>
          <w:rFonts w:ascii="Times New Roman" w:eastAsia="方正报宋_GBK" w:hAnsi="Times New Roman"/>
        </w:rPr>
        <w:t>(</w:t>
      </w:r>
      <w:r w:rsidR="00217B57" w:rsidRPr="00E82D27">
        <w:rPr>
          <w:rFonts w:ascii="Times New Roman" w:eastAsia="方正报宋_GBK" w:hAnsi="Times New Roman"/>
        </w:rPr>
        <w:t>重难点</w:t>
      </w:r>
      <w:r w:rsidRPr="00E82D27">
        <w:rPr>
          <w:rFonts w:ascii="Times New Roman" w:eastAsia="方正报宋_GBK" w:hAnsi="Times New Roman"/>
        </w:rPr>
        <w:t>)</w:t>
      </w:r>
      <w:r w:rsidR="00217B57" w:rsidRPr="00E82D27">
        <w:rPr>
          <w:rFonts w:ascii="Times New Roman" w:eastAsia="方正报宋_GBK" w:hAnsi="Times New Roman"/>
        </w:rPr>
        <w:t>。</w:t>
      </w:r>
      <w:r w:rsidR="00217B57" w:rsidRPr="00E82D27">
        <w:rPr>
          <w:rFonts w:ascii="Times New Roman" w:hAnsi="Times New Roman"/>
        </w:rPr>
        <w:t>4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eastAsia="方正报宋_GBK" w:hAnsi="Times New Roman"/>
        </w:rPr>
        <w:t>阅读教材，了解激光的特点和应用。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大黑_GBK" w:hAnsi="Times New Roman"/>
        </w:rPr>
      </w:pPr>
      <w:r w:rsidRPr="00E82D27">
        <w:rPr>
          <w:rFonts w:ascii="Times New Roman" w:eastAsia="方正大黑_GBK" w:hAnsi="Times New Roman"/>
        </w:rPr>
        <w:t>一、偏振现象及光的偏振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报宋_GBK" w:hAnsi="Times New Roman"/>
        </w:rPr>
      </w:pPr>
      <w:r w:rsidRPr="00E82D27">
        <w:rPr>
          <w:rFonts w:ascii="Times New Roman" w:eastAsia="方正报宋_GBK" w:hAnsi="Times New Roman"/>
        </w:rPr>
        <w:t>结合绳波和弹簧波的特点，分析这两种波能否通过狭缝？</w:t>
      </w:r>
    </w:p>
    <w:p w:rsidR="009C7075" w:rsidRPr="00E82D27" w:rsidRDefault="00A8070F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8E041E">
        <w:rPr>
          <w:rFonts w:ascii="Times New Roman" w:hAnsi="Times New Roman"/>
          <w:noProof/>
        </w:rPr>
        <w:drawing>
          <wp:inline distT="0" distB="0" distL="0" distR="0">
            <wp:extent cx="2811780" cy="1150620"/>
            <wp:effectExtent l="0" t="0" r="7620" b="0"/>
            <wp:docPr id="1" name="image27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79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当绳波振动方向与狭缝方向一致时，绳上的横波能穿过狭缝，当绳波振动方向与狭缝方向不一致时，绳上的横波不能穿过狭缝；在弹簧上传播的纵波，无论狭缝的取向如何，波都能穿过。</w:t>
      </w:r>
    </w:p>
    <w:p w:rsidR="009C7075" w:rsidRPr="00E82D27" w:rsidRDefault="00A8070F" w:rsidP="00B735F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8E041E">
        <w:rPr>
          <w:rFonts w:ascii="Times New Roman" w:hAnsi="Times New Roman"/>
          <w:noProof/>
        </w:rPr>
        <w:drawing>
          <wp:inline distT="0" distB="0" distL="0" distR="0">
            <wp:extent cx="830580" cy="213360"/>
            <wp:effectExtent l="0" t="0" r="7620" b="0"/>
            <wp:docPr id="2" name="image28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80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1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偏振现象：不同的横波，即使传播方向相同，振动方向也可能是</w:t>
      </w:r>
      <w:r w:rsidRPr="00E82D27">
        <w:rPr>
          <w:rFonts w:ascii="Times New Roman" w:hAnsi="Times New Roman"/>
          <w:w w:val="104"/>
          <w:u w:val="single"/>
        </w:rPr>
        <w:t>不同</w:t>
      </w:r>
      <w:r w:rsidRPr="00E82D27">
        <w:rPr>
          <w:rFonts w:ascii="Times New Roman" w:hAnsi="Times New Roman"/>
          <w:w w:val="104"/>
        </w:rPr>
        <w:t>的，这个现象称为</w:t>
      </w:r>
      <w:r w:rsidRPr="008E041E">
        <w:rPr>
          <w:rFonts w:ascii="宋体" w:hAnsi="宋体"/>
          <w:w w:val="104"/>
        </w:rPr>
        <w:t>“</w:t>
      </w:r>
      <w:r w:rsidRPr="00E82D27">
        <w:rPr>
          <w:rFonts w:ascii="Times New Roman" w:hAnsi="Times New Roman"/>
          <w:w w:val="104"/>
        </w:rPr>
        <w:t>偏振现象</w:t>
      </w:r>
      <w:r w:rsidRPr="008E041E">
        <w:rPr>
          <w:rFonts w:ascii="宋体" w:hAnsi="宋体"/>
          <w:w w:val="104"/>
        </w:rPr>
        <w:t>”</w:t>
      </w:r>
      <w:r w:rsidRPr="00E82D27">
        <w:rPr>
          <w:rFonts w:ascii="Times New Roman" w:hAnsi="Times New Roman"/>
          <w:w w:val="104"/>
        </w:rPr>
        <w:t>，横波的</w:t>
      </w:r>
      <w:r w:rsidRPr="00E82D27">
        <w:rPr>
          <w:rFonts w:ascii="Times New Roman" w:hAnsi="Times New Roman"/>
          <w:w w:val="104"/>
          <w:u w:val="single"/>
        </w:rPr>
        <w:t>振动方向</w:t>
      </w:r>
      <w:r w:rsidRPr="00E82D27">
        <w:rPr>
          <w:rFonts w:ascii="Times New Roman" w:hAnsi="Times New Roman"/>
          <w:w w:val="104"/>
        </w:rPr>
        <w:t>称为</w:t>
      </w:r>
      <w:r w:rsidRPr="008E041E">
        <w:rPr>
          <w:rFonts w:ascii="宋体" w:hAnsi="宋体"/>
          <w:w w:val="104"/>
        </w:rPr>
        <w:t>“</w:t>
      </w:r>
      <w:r w:rsidRPr="00E82D27">
        <w:rPr>
          <w:rFonts w:ascii="Times New Roman" w:hAnsi="Times New Roman"/>
          <w:w w:val="104"/>
        </w:rPr>
        <w:t>偏振方向</w:t>
      </w:r>
      <w:r w:rsidRPr="008E041E">
        <w:rPr>
          <w:rFonts w:ascii="宋体" w:hAnsi="宋体"/>
          <w:w w:val="104"/>
        </w:rPr>
        <w:t>”</w:t>
      </w:r>
      <w:r w:rsidRPr="00E82D27">
        <w:rPr>
          <w:rFonts w:ascii="Times New Roman" w:hAnsi="Times New Roman"/>
          <w:w w:val="104"/>
        </w:rPr>
        <w:t>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2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偏振片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由特定的材料制成，每个偏振片都有一个</w:t>
      </w:r>
      <w:r w:rsidRPr="00E82D27">
        <w:rPr>
          <w:rFonts w:ascii="Times New Roman" w:hAnsi="Times New Roman"/>
          <w:w w:val="104"/>
          <w:u w:val="single"/>
        </w:rPr>
        <w:t>特定</w:t>
      </w:r>
      <w:r w:rsidRPr="00E82D27">
        <w:rPr>
          <w:rFonts w:ascii="Times New Roman" w:hAnsi="Times New Roman"/>
          <w:w w:val="104"/>
        </w:rPr>
        <w:t>的方向，沿着这个方向振动的光波能顺利通过偏振片，这个方向叫作</w:t>
      </w:r>
      <w:r w:rsidRPr="008E041E">
        <w:rPr>
          <w:rFonts w:ascii="宋体" w:hAnsi="宋体"/>
          <w:w w:val="104"/>
        </w:rPr>
        <w:t>“</w:t>
      </w:r>
      <w:r w:rsidRPr="00E82D27">
        <w:rPr>
          <w:rFonts w:ascii="Times New Roman" w:hAnsi="Times New Roman"/>
          <w:w w:val="104"/>
        </w:rPr>
        <w:t>透振方向</w:t>
      </w:r>
      <w:r w:rsidRPr="008E041E">
        <w:rPr>
          <w:rFonts w:ascii="宋体" w:hAnsi="宋体"/>
          <w:w w:val="104"/>
        </w:rPr>
        <w:t>”</w:t>
      </w:r>
      <w:r w:rsidRPr="00E82D27">
        <w:rPr>
          <w:rFonts w:ascii="Times New Roman" w:hAnsi="Times New Roman"/>
          <w:w w:val="104"/>
        </w:rPr>
        <w:t>。</w:t>
      </w:r>
    </w:p>
    <w:p w:rsidR="009C7075" w:rsidRPr="00E82D27" w:rsidRDefault="00A8070F" w:rsidP="00B735F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  <w:w w:val="104"/>
        </w:rPr>
      </w:pPr>
      <w:r w:rsidRPr="008E041E">
        <w:rPr>
          <w:rFonts w:ascii="Times New Roman" w:hAnsi="Times New Roman"/>
          <w:noProof/>
        </w:rPr>
        <w:drawing>
          <wp:inline distT="0" distB="0" distL="0" distR="0">
            <wp:extent cx="830580" cy="213360"/>
            <wp:effectExtent l="0" t="0" r="7620" b="0"/>
            <wp:docPr id="3" name="image28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81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如图所示，观察光源</w:t>
      </w:r>
      <w:r w:rsidR="00C64235" w:rsidRPr="00E82D27">
        <w:rPr>
          <w:rFonts w:ascii="Times New Roman" w:hAnsi="Times New Roman"/>
          <w:w w:val="104"/>
        </w:rPr>
        <w:t>(</w:t>
      </w:r>
      <w:r w:rsidRPr="00E82D27">
        <w:rPr>
          <w:rFonts w:ascii="Times New Roman" w:hAnsi="Times New Roman"/>
          <w:w w:val="104"/>
        </w:rPr>
        <w:t>或阳光</w:t>
      </w:r>
      <w:r w:rsidR="00C64235" w:rsidRPr="00E82D27">
        <w:rPr>
          <w:rFonts w:ascii="Times New Roman" w:hAnsi="Times New Roman"/>
          <w:w w:val="104"/>
        </w:rPr>
        <w:t>)</w:t>
      </w:r>
      <w:r w:rsidRPr="00E82D27">
        <w:rPr>
          <w:rFonts w:ascii="Times New Roman" w:hAnsi="Times New Roman"/>
          <w:w w:val="104"/>
        </w:rPr>
        <w:t>通过偏振片后透射光的强度变化</w:t>
      </w:r>
    </w:p>
    <w:p w:rsidR="009C7075" w:rsidRPr="00E82D27" w:rsidRDefault="00A8070F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  <w:w w:val="104"/>
        </w:rPr>
      </w:pPr>
      <w:r w:rsidRPr="008E041E">
        <w:rPr>
          <w:rFonts w:ascii="Times New Roman" w:hAnsi="Times New Roman"/>
          <w:noProof/>
        </w:rPr>
        <w:drawing>
          <wp:inline distT="0" distB="0" distL="0" distR="0">
            <wp:extent cx="2087880" cy="754380"/>
            <wp:effectExtent l="0" t="0" r="7620" b="7620"/>
            <wp:docPr id="4" name="image28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82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A8070F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  <w:w w:val="104"/>
        </w:rPr>
      </w:pPr>
      <w:r w:rsidRPr="008E041E">
        <w:rPr>
          <w:rFonts w:ascii="Times New Roman" w:hAnsi="Times New Roman"/>
          <w:noProof/>
        </w:rPr>
        <w:drawing>
          <wp:inline distT="0" distB="0" distL="0" distR="0">
            <wp:extent cx="2087880" cy="754380"/>
            <wp:effectExtent l="0" t="0" r="7620" b="7620"/>
            <wp:docPr id="5" name="image28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83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A8070F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  <w:w w:val="104"/>
        </w:rPr>
      </w:pPr>
      <w:r w:rsidRPr="008E041E">
        <w:rPr>
          <w:rFonts w:ascii="Times New Roman" w:hAnsi="Times New Roman"/>
          <w:noProof/>
        </w:rPr>
        <w:drawing>
          <wp:inline distT="0" distB="0" distL="0" distR="0">
            <wp:extent cx="2087880" cy="716280"/>
            <wp:effectExtent l="0" t="0" r="7620" b="7620"/>
            <wp:docPr id="6" name="image28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84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1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让阳光或灯光通过偏振片</w:t>
      </w:r>
      <w:r w:rsidR="00217B57" w:rsidRPr="00E82D27">
        <w:rPr>
          <w:rFonts w:ascii="Times New Roman" w:hAnsi="Times New Roman"/>
          <w:w w:val="104"/>
        </w:rPr>
        <w:t xml:space="preserve"> P</w:t>
      </w:r>
      <w:r w:rsidR="00217B57" w:rsidRPr="00E82D27">
        <w:rPr>
          <w:rFonts w:ascii="Times New Roman" w:hAnsi="Times New Roman"/>
          <w:w w:val="104"/>
        </w:rPr>
        <w:t>，在</w:t>
      </w:r>
      <w:r w:rsidR="00217B57" w:rsidRPr="00E82D27">
        <w:rPr>
          <w:rFonts w:ascii="Times New Roman" w:hAnsi="Times New Roman"/>
          <w:w w:val="104"/>
        </w:rPr>
        <w:t xml:space="preserve"> P </w:t>
      </w:r>
      <w:r w:rsidR="00217B57" w:rsidRPr="00E82D27">
        <w:rPr>
          <w:rFonts w:ascii="Times New Roman" w:hAnsi="Times New Roman"/>
          <w:w w:val="104"/>
        </w:rPr>
        <w:t>的另一侧观察，透射光的强度有什么变化？如果以光的传播方向为轴旋转偏振片</w:t>
      </w:r>
      <w:r w:rsidR="00217B57" w:rsidRPr="00E82D27">
        <w:rPr>
          <w:rFonts w:ascii="Times New Roman" w:hAnsi="Times New Roman"/>
          <w:w w:val="104"/>
        </w:rPr>
        <w:t>P</w:t>
      </w:r>
      <w:r w:rsidR="00217B57" w:rsidRPr="00E82D27">
        <w:rPr>
          <w:rFonts w:ascii="Times New Roman" w:hAnsi="Times New Roman"/>
          <w:w w:val="104"/>
        </w:rPr>
        <w:t>，透射光的强度又如何变化？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lastRenderedPageBreak/>
        <w:t>(</w:t>
      </w:r>
      <w:r w:rsidR="00217B57" w:rsidRPr="00E82D27">
        <w:rPr>
          <w:rFonts w:ascii="Times New Roman" w:hAnsi="Times New Roman"/>
          <w:w w:val="104"/>
        </w:rPr>
        <w:t>2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在偏振片</w:t>
      </w:r>
      <w:r w:rsidR="00217B57" w:rsidRPr="00E82D27">
        <w:rPr>
          <w:rFonts w:ascii="Times New Roman" w:hAnsi="Times New Roman"/>
          <w:w w:val="104"/>
        </w:rPr>
        <w:t xml:space="preserve"> P </w:t>
      </w:r>
      <w:r w:rsidR="00217B57" w:rsidRPr="00E82D27">
        <w:rPr>
          <w:rFonts w:ascii="Times New Roman" w:hAnsi="Times New Roman"/>
          <w:w w:val="104"/>
        </w:rPr>
        <w:t>的后面再放置另一个偏振片</w:t>
      </w:r>
      <w:r w:rsidR="00217B57" w:rsidRPr="00E82D27">
        <w:rPr>
          <w:rFonts w:ascii="Times New Roman" w:hAnsi="Times New Roman"/>
          <w:w w:val="104"/>
        </w:rPr>
        <w:t>Q</w:t>
      </w:r>
      <w:r w:rsidR="00217B57" w:rsidRPr="00E82D27">
        <w:rPr>
          <w:rFonts w:ascii="Times New Roman" w:hAnsi="Times New Roman"/>
          <w:w w:val="104"/>
        </w:rPr>
        <w:t>，以光的传播方向为轴旋转偏振片</w:t>
      </w:r>
      <w:r w:rsidR="00217B57" w:rsidRPr="00E82D27">
        <w:rPr>
          <w:rFonts w:ascii="Times New Roman" w:hAnsi="Times New Roman"/>
          <w:w w:val="104"/>
        </w:rPr>
        <w:t xml:space="preserve"> Q</w:t>
      </w:r>
      <w:r w:rsidR="00217B57" w:rsidRPr="00E82D27">
        <w:rPr>
          <w:rFonts w:ascii="Times New Roman" w:hAnsi="Times New Roman"/>
          <w:w w:val="104"/>
        </w:rPr>
        <w:t>，观察通过两块偏振片的透射光的强度有什么变化？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可以看到偏振片是透明的，只是透射光暗了一些；继续旋转偏振片</w:t>
      </w:r>
      <w:r w:rsidRPr="00E82D27">
        <w:rPr>
          <w:rFonts w:ascii="Times New Roman" w:hAnsi="Times New Roman"/>
        </w:rPr>
        <w:t xml:space="preserve"> P</w:t>
      </w:r>
      <w:r w:rsidRPr="00E82D27">
        <w:rPr>
          <w:rFonts w:ascii="Times New Roman" w:hAnsi="Times New Roman"/>
        </w:rPr>
        <w:t>，透射光的强度不发生变化。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当偏振片</w:t>
      </w:r>
      <w:r w:rsidR="00217B57" w:rsidRPr="00E82D27">
        <w:rPr>
          <w:rFonts w:ascii="Times New Roman" w:hAnsi="Times New Roman"/>
        </w:rPr>
        <w:t>Q</w:t>
      </w:r>
      <w:r w:rsidR="00217B57" w:rsidRPr="00E82D27">
        <w:rPr>
          <w:rFonts w:ascii="Times New Roman" w:hAnsi="Times New Roman"/>
        </w:rPr>
        <w:t>的透振方向与偏振片</w:t>
      </w:r>
      <w:r w:rsidR="00217B57" w:rsidRPr="00E82D27">
        <w:rPr>
          <w:rFonts w:ascii="Times New Roman" w:hAnsi="Times New Roman"/>
        </w:rPr>
        <w:t xml:space="preserve"> P</w:t>
      </w:r>
      <w:r w:rsidR="00217B57" w:rsidRPr="00E82D27">
        <w:rPr>
          <w:rFonts w:ascii="Times New Roman" w:hAnsi="Times New Roman"/>
        </w:rPr>
        <w:t>的透振方向平行时，透射强度与只有偏振片</w:t>
      </w:r>
      <w:r w:rsidR="00217B57" w:rsidRPr="00E82D27">
        <w:rPr>
          <w:rFonts w:ascii="Times New Roman" w:hAnsi="Times New Roman"/>
        </w:rPr>
        <w:t>P</w:t>
      </w:r>
      <w:r w:rsidR="00217B57" w:rsidRPr="00E82D27">
        <w:rPr>
          <w:rFonts w:ascii="Times New Roman" w:hAnsi="Times New Roman"/>
        </w:rPr>
        <w:t>时的强度一样；继续旋转偏振片</w:t>
      </w:r>
      <w:r w:rsidR="00217B57" w:rsidRPr="00E82D27">
        <w:rPr>
          <w:rFonts w:ascii="Times New Roman" w:hAnsi="Times New Roman"/>
        </w:rPr>
        <w:t>Q</w:t>
      </w:r>
      <w:r w:rsidR="00217B57" w:rsidRPr="00E82D27">
        <w:rPr>
          <w:rFonts w:ascii="Times New Roman" w:hAnsi="Times New Roman"/>
        </w:rPr>
        <w:t>，亮度变暗，当偏振片</w:t>
      </w:r>
      <w:r w:rsidR="00217B57" w:rsidRPr="00E82D27">
        <w:rPr>
          <w:rFonts w:ascii="Times New Roman" w:hAnsi="Times New Roman"/>
        </w:rPr>
        <w:t>Q</w:t>
      </w:r>
      <w:r w:rsidR="00217B57" w:rsidRPr="00E82D27">
        <w:rPr>
          <w:rFonts w:ascii="Times New Roman" w:hAnsi="Times New Roman"/>
        </w:rPr>
        <w:t>的透振方向与偏振片</w:t>
      </w:r>
      <w:r w:rsidR="00217B57" w:rsidRPr="00E82D27">
        <w:rPr>
          <w:rFonts w:ascii="Times New Roman" w:hAnsi="Times New Roman"/>
        </w:rPr>
        <w:t xml:space="preserve"> P</w:t>
      </w:r>
      <w:r w:rsidR="00217B57" w:rsidRPr="00E82D27">
        <w:rPr>
          <w:rFonts w:ascii="Times New Roman" w:hAnsi="Times New Roman"/>
        </w:rPr>
        <w:t>的透振方向垂直时，亮度最暗。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3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自然光和偏振光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1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自然光：太阳以及日光灯、发光二极管等普通光源发出的光，包含着在垂直于传播方向上沿一切方向振动的光，而且沿各个方向振动的光波的强度都相同。这种光是</w:t>
      </w:r>
      <w:r w:rsidR="00217B57" w:rsidRPr="008E041E">
        <w:rPr>
          <w:rFonts w:ascii="宋体" w:hAnsi="宋体"/>
          <w:w w:val="104"/>
        </w:rPr>
        <w:t>“</w:t>
      </w:r>
      <w:r w:rsidR="00217B57" w:rsidRPr="00E82D27">
        <w:rPr>
          <w:rFonts w:ascii="Times New Roman" w:hAnsi="Times New Roman"/>
          <w:w w:val="104"/>
        </w:rPr>
        <w:t>自然光</w:t>
      </w:r>
      <w:r w:rsidR="00217B57" w:rsidRPr="008E041E">
        <w:rPr>
          <w:rFonts w:ascii="宋体" w:hAnsi="宋体"/>
          <w:w w:val="104"/>
        </w:rPr>
        <w:t>”</w:t>
      </w:r>
      <w:r w:rsidR="00217B57" w:rsidRPr="00E82D27">
        <w:rPr>
          <w:rFonts w:ascii="Times New Roman" w:hAnsi="Times New Roman"/>
          <w:w w:val="104"/>
        </w:rPr>
        <w:t>。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2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偏振光：在垂直于传播方向的平面上，沿着某个特定的方向振动，这种光叫作偏振光。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4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光的偏振现象说明光是一种横波</w:t>
      </w:r>
    </w:p>
    <w:p w:rsidR="009C7075" w:rsidRPr="00E82D27" w:rsidRDefault="00A8070F" w:rsidP="00B735F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8E041E">
        <w:rPr>
          <w:rFonts w:ascii="Times New Roman" w:hAnsi="Times New Roman"/>
          <w:noProof/>
        </w:rPr>
        <w:drawing>
          <wp:inline distT="0" distB="0" distL="0" distR="0">
            <wp:extent cx="685800" cy="213360"/>
            <wp:effectExtent l="0" t="0" r="0" b="0"/>
            <wp:docPr id="8" name="image28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86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8E041E">
      <w:pPr>
        <w:tabs>
          <w:tab w:val="right" w:pos="10207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1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横波和纵波都能产生偏振现象。</w:t>
      </w:r>
      <w:r w:rsidR="008E041E" w:rsidRPr="00E82D27">
        <w:rPr>
          <w:rFonts w:ascii="Times New Roman" w:eastAsia="方正楷体_GBK" w:hAnsi="Times New Roman"/>
        </w:rPr>
        <w:tab/>
      </w: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 xml:space="preserve">　</w:t>
      </w:r>
      <w:r w:rsidR="00217B57" w:rsidRPr="008E041E">
        <w:rPr>
          <w:rFonts w:ascii="宋体" w:hAnsi="宋体"/>
        </w:rPr>
        <w:t>×</w:t>
      </w:r>
      <w:r w:rsidR="00217B57"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)</w:t>
      </w:r>
    </w:p>
    <w:p w:rsidR="009C7075" w:rsidRPr="00E82D27" w:rsidRDefault="00C64235" w:rsidP="008E041E">
      <w:pPr>
        <w:tabs>
          <w:tab w:val="right" w:pos="10207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自然光通过偏振片可以获得偏振光。</w:t>
      </w:r>
      <w:r w:rsidR="008E041E" w:rsidRPr="00E82D27">
        <w:rPr>
          <w:rFonts w:ascii="Times New Roman" w:eastAsia="方正楷体_GBK" w:hAnsi="Times New Roman"/>
        </w:rPr>
        <w:tab/>
      </w: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 xml:space="preserve">　</w:t>
      </w:r>
      <w:r w:rsidR="00217B57" w:rsidRPr="00E82D27">
        <w:rPr>
          <w:rFonts w:ascii="Times New Roman" w:hAnsi="Times New Roman"/>
        </w:rPr>
        <w:t>√</w:t>
      </w:r>
      <w:r w:rsidR="00217B57"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)</w:t>
      </w:r>
    </w:p>
    <w:p w:rsidR="009C7075" w:rsidRPr="00E82D27" w:rsidRDefault="00C64235" w:rsidP="008E041E">
      <w:pPr>
        <w:tabs>
          <w:tab w:val="right" w:pos="10207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自然光包含着在垂直于传播方向上沿一切方向振动的光，但是沿各个方向振动的光波的强度可以不相同。</w:t>
      </w:r>
      <w:r w:rsidR="008E041E" w:rsidRPr="00E82D27">
        <w:rPr>
          <w:rFonts w:ascii="Times New Roman" w:eastAsia="方正楷体_GBK" w:hAnsi="Times New Roman"/>
        </w:rPr>
        <w:tab/>
      </w: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 xml:space="preserve">　</w:t>
      </w:r>
      <w:r w:rsidR="00217B57" w:rsidRPr="008E041E">
        <w:rPr>
          <w:rFonts w:ascii="宋体" w:hAnsi="宋体"/>
        </w:rPr>
        <w:t>×</w:t>
      </w:r>
      <w:r w:rsidR="00217B57"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)</w:t>
      </w:r>
    </w:p>
    <w:p w:rsidR="00B735F6" w:rsidRDefault="00A8070F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  <w:w w:val="104"/>
        </w:rPr>
      </w:pPr>
      <w:r w:rsidRPr="008E041E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9" name="image28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87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B57" w:rsidRPr="00E82D27">
        <w:rPr>
          <w:rFonts w:ascii="Times New Roman" w:eastAsia="方正黑体_GBK" w:hAnsi="Times New Roman"/>
          <w:w w:val="104"/>
        </w:rPr>
        <w:t>例</w:t>
      </w:r>
      <w:r w:rsidR="00217B57" w:rsidRPr="00E82D27">
        <w:rPr>
          <w:rFonts w:ascii="Times New Roman" w:hAnsi="Times New Roman"/>
          <w:w w:val="104"/>
        </w:rPr>
        <w:t>1</w:t>
      </w:r>
      <w:r w:rsidRPr="008E041E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10" name="image28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88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B57" w:rsidRPr="00E82D27">
        <w:rPr>
          <w:rFonts w:ascii="Times New Roman" w:hAnsi="Times New Roman"/>
          <w:w w:val="104"/>
        </w:rPr>
        <w:t xml:space="preserve">　</w:t>
      </w:r>
      <w:r w:rsidR="00C64235" w:rsidRPr="00E82D27">
        <w:rPr>
          <w:rFonts w:ascii="Times New Roman" w:eastAsia="方正楷体_GBK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2025·</w:t>
      </w:r>
      <w:r w:rsidR="00217B57" w:rsidRPr="00E82D27">
        <w:rPr>
          <w:rFonts w:ascii="Times New Roman" w:eastAsia="方正楷体_GBK" w:hAnsi="Times New Roman"/>
          <w:w w:val="104"/>
        </w:rPr>
        <w:t>南通市高二期中</w:t>
      </w:r>
      <w:r w:rsidR="00C64235" w:rsidRPr="00E82D27">
        <w:rPr>
          <w:rFonts w:ascii="Times New Roman" w:eastAsia="方正楷体_GBK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如图所示，电灯</w:t>
      </w:r>
      <w:r w:rsidR="00217B57" w:rsidRPr="00E82D27">
        <w:rPr>
          <w:rFonts w:ascii="Times New Roman" w:hAnsi="Times New Roman"/>
          <w:i/>
          <w:w w:val="104"/>
        </w:rPr>
        <w:t>S</w:t>
      </w:r>
      <w:r w:rsidR="00217B57" w:rsidRPr="00E82D27">
        <w:rPr>
          <w:rFonts w:ascii="Times New Roman" w:hAnsi="Times New Roman"/>
          <w:w w:val="104"/>
        </w:rPr>
        <w:t>发出的光先后经过偏振片</w:t>
      </w:r>
      <w:r w:rsidR="00217B57" w:rsidRPr="00E82D27">
        <w:rPr>
          <w:rFonts w:ascii="Times New Roman" w:hAnsi="Times New Roman"/>
          <w:w w:val="104"/>
        </w:rPr>
        <w:t>A</w:t>
      </w:r>
      <w:r w:rsidR="00217B57" w:rsidRPr="00E82D27">
        <w:rPr>
          <w:rFonts w:ascii="Times New Roman" w:hAnsi="Times New Roman"/>
          <w:w w:val="104"/>
        </w:rPr>
        <w:t>和</w:t>
      </w:r>
      <w:r w:rsidR="00217B57" w:rsidRPr="00E82D27">
        <w:rPr>
          <w:rFonts w:ascii="Times New Roman" w:hAnsi="Times New Roman"/>
          <w:w w:val="104"/>
        </w:rPr>
        <w:t>B</w:t>
      </w:r>
      <w:r w:rsidR="00217B57" w:rsidRPr="00E82D27">
        <w:rPr>
          <w:rFonts w:ascii="Times New Roman" w:hAnsi="Times New Roman"/>
          <w:w w:val="104"/>
        </w:rPr>
        <w:t>，人眼在</w:t>
      </w:r>
      <w:r w:rsidR="00217B57" w:rsidRPr="00E82D27">
        <w:rPr>
          <w:rFonts w:ascii="Times New Roman" w:hAnsi="Times New Roman"/>
          <w:i/>
          <w:w w:val="104"/>
        </w:rPr>
        <w:t>P</w:t>
      </w:r>
      <w:r w:rsidR="00217B57" w:rsidRPr="00E82D27">
        <w:rPr>
          <w:rFonts w:ascii="Times New Roman" w:hAnsi="Times New Roman"/>
          <w:w w:val="104"/>
        </w:rPr>
        <w:t>处迎着入射光方向，却看不到光亮，下列说法中正确的是</w:t>
      </w:r>
      <w:r w:rsidR="00C64235"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 xml:space="preserve">　　</w:t>
      </w:r>
      <w:r w:rsidR="00C64235" w:rsidRPr="00E82D27">
        <w:rPr>
          <w:rFonts w:ascii="Times New Roman" w:hAnsi="Times New Roman"/>
          <w:w w:val="104"/>
        </w:rPr>
        <w:t>)</w:t>
      </w:r>
    </w:p>
    <w:p w:rsidR="009C7075" w:rsidRPr="00E82D27" w:rsidRDefault="00B735F6" w:rsidP="00B735F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8E041E">
        <w:rPr>
          <w:rFonts w:ascii="Times New Roman" w:hAnsi="Times New Roman"/>
          <w:noProof/>
        </w:rPr>
        <w:drawing>
          <wp:inline distT="0" distB="0" distL="0" distR="0" wp14:anchorId="3F86E01B" wp14:editId="345030AB">
            <wp:extent cx="1005840" cy="541020"/>
            <wp:effectExtent l="0" t="0" r="3810" b="0"/>
            <wp:docPr id="11" name="image28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89.jpe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A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电灯</w:t>
      </w:r>
      <w:r w:rsidRPr="00E82D27">
        <w:rPr>
          <w:rFonts w:ascii="Times New Roman" w:hAnsi="Times New Roman"/>
          <w:i/>
          <w:w w:val="104"/>
        </w:rPr>
        <w:t>S</w:t>
      </w:r>
      <w:r w:rsidRPr="00E82D27">
        <w:rPr>
          <w:rFonts w:ascii="Times New Roman" w:hAnsi="Times New Roman"/>
          <w:w w:val="104"/>
        </w:rPr>
        <w:t>发出的光是偏振光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B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以</w:t>
      </w:r>
      <w:r w:rsidRPr="00E82D27">
        <w:rPr>
          <w:rFonts w:ascii="Times New Roman" w:hAnsi="Times New Roman"/>
          <w:i/>
          <w:w w:val="104"/>
        </w:rPr>
        <w:t>SP</w:t>
      </w:r>
      <w:r w:rsidRPr="00E82D27">
        <w:rPr>
          <w:rFonts w:ascii="Times New Roman" w:hAnsi="Times New Roman"/>
          <w:w w:val="104"/>
        </w:rPr>
        <w:t>为轴转动</w:t>
      </w:r>
      <w:r w:rsidRPr="00E82D27">
        <w:rPr>
          <w:rFonts w:ascii="Times New Roman" w:hAnsi="Times New Roman"/>
          <w:w w:val="104"/>
        </w:rPr>
        <w:t>A</w:t>
      </w:r>
      <w:r w:rsidRPr="00E82D27">
        <w:rPr>
          <w:rFonts w:ascii="Times New Roman" w:hAnsi="Times New Roman"/>
          <w:w w:val="104"/>
        </w:rPr>
        <w:t>，</w:t>
      </w:r>
      <w:r w:rsidRPr="00E82D27">
        <w:rPr>
          <w:rFonts w:ascii="Times New Roman" w:hAnsi="Times New Roman"/>
          <w:i/>
          <w:w w:val="104"/>
        </w:rPr>
        <w:t>Q</w:t>
      </w:r>
      <w:r w:rsidRPr="00E82D27">
        <w:rPr>
          <w:rFonts w:ascii="Times New Roman" w:hAnsi="Times New Roman"/>
          <w:w w:val="104"/>
        </w:rPr>
        <w:t>处将出现明暗交替的现象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C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将</w:t>
      </w:r>
      <w:r w:rsidRPr="00E82D27">
        <w:rPr>
          <w:rFonts w:ascii="Times New Roman" w:hAnsi="Times New Roman"/>
          <w:w w:val="104"/>
        </w:rPr>
        <w:t>B</w:t>
      </w:r>
      <w:r w:rsidRPr="00E82D27">
        <w:rPr>
          <w:rFonts w:ascii="Times New Roman" w:hAnsi="Times New Roman"/>
          <w:w w:val="104"/>
        </w:rPr>
        <w:t>沿</w:t>
      </w:r>
      <w:r w:rsidRPr="00E82D27">
        <w:rPr>
          <w:rFonts w:ascii="Times New Roman" w:hAnsi="Times New Roman"/>
          <w:i/>
          <w:w w:val="104"/>
        </w:rPr>
        <w:t>SP</w:t>
      </w:r>
      <w:r w:rsidRPr="00E82D27">
        <w:rPr>
          <w:rFonts w:ascii="Times New Roman" w:hAnsi="Times New Roman"/>
          <w:w w:val="104"/>
        </w:rPr>
        <w:t>向</w:t>
      </w:r>
      <w:r w:rsidRPr="00E82D27">
        <w:rPr>
          <w:rFonts w:ascii="Times New Roman" w:hAnsi="Times New Roman"/>
          <w:w w:val="104"/>
        </w:rPr>
        <w:t>A</w:t>
      </w:r>
      <w:r w:rsidRPr="00E82D27">
        <w:rPr>
          <w:rFonts w:ascii="Times New Roman" w:hAnsi="Times New Roman"/>
          <w:w w:val="104"/>
        </w:rPr>
        <w:t>平移至某位置时，在</w:t>
      </w:r>
      <w:r w:rsidRPr="00E82D27">
        <w:rPr>
          <w:rFonts w:ascii="Times New Roman" w:hAnsi="Times New Roman"/>
          <w:i/>
          <w:w w:val="104"/>
        </w:rPr>
        <w:t>P</w:t>
      </w:r>
      <w:r w:rsidRPr="00E82D27">
        <w:rPr>
          <w:rFonts w:ascii="Times New Roman" w:hAnsi="Times New Roman"/>
          <w:w w:val="104"/>
        </w:rPr>
        <w:t>处看到光亮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D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以</w:t>
      </w:r>
      <w:r w:rsidRPr="00E82D27">
        <w:rPr>
          <w:rFonts w:ascii="Times New Roman" w:hAnsi="Times New Roman"/>
          <w:i/>
          <w:w w:val="104"/>
        </w:rPr>
        <w:t>SP</w:t>
      </w:r>
      <w:r w:rsidRPr="00E82D27">
        <w:rPr>
          <w:rFonts w:ascii="Times New Roman" w:hAnsi="Times New Roman"/>
          <w:w w:val="104"/>
        </w:rPr>
        <w:t>为轴将</w:t>
      </w:r>
      <w:r w:rsidRPr="00E82D27">
        <w:rPr>
          <w:rFonts w:ascii="Times New Roman" w:hAnsi="Times New Roman"/>
          <w:w w:val="104"/>
        </w:rPr>
        <w:t>A</w:t>
      </w:r>
      <w:r w:rsidRPr="00E82D27">
        <w:rPr>
          <w:rFonts w:ascii="Times New Roman" w:hAnsi="Times New Roman"/>
          <w:w w:val="104"/>
        </w:rPr>
        <w:t>转过</w:t>
      </w:r>
      <w:r w:rsidRPr="00E82D27">
        <w:rPr>
          <w:rFonts w:ascii="Times New Roman" w:hAnsi="Times New Roman"/>
          <w:w w:val="104"/>
        </w:rPr>
        <w:t>45°</w:t>
      </w:r>
      <w:r w:rsidRPr="00E82D27">
        <w:rPr>
          <w:rFonts w:ascii="Times New Roman" w:hAnsi="Times New Roman"/>
          <w:w w:val="104"/>
        </w:rPr>
        <w:t>，在</w:t>
      </w:r>
      <w:r w:rsidRPr="00E82D27">
        <w:rPr>
          <w:rFonts w:ascii="Times New Roman" w:hAnsi="Times New Roman"/>
          <w:i/>
          <w:w w:val="104"/>
        </w:rPr>
        <w:t>P</w:t>
      </w:r>
      <w:r w:rsidRPr="00E82D27">
        <w:rPr>
          <w:rFonts w:ascii="Times New Roman" w:hAnsi="Times New Roman"/>
          <w:w w:val="104"/>
        </w:rPr>
        <w:t>处看到光亮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D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电灯</w:t>
      </w:r>
      <w:r w:rsidRPr="00E82D27">
        <w:rPr>
          <w:rFonts w:ascii="Times New Roman" w:hAnsi="Times New Roman"/>
          <w:i/>
        </w:rPr>
        <w:t>S</w:t>
      </w:r>
      <w:r w:rsidRPr="00E82D27">
        <w:rPr>
          <w:rFonts w:ascii="Times New Roman" w:eastAsia="方正楷体_GBK" w:hAnsi="Times New Roman"/>
        </w:rPr>
        <w:t>发出的光，包含着垂直于传播方向上沿一切方向振动的光，而且沿着各个方向振动的光波的强度都相同，属于自然光，故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错误；自然光经过偏振片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形成偏振光，以</w:t>
      </w:r>
      <w:r w:rsidRPr="00E82D27">
        <w:rPr>
          <w:rFonts w:ascii="Times New Roman" w:hAnsi="Times New Roman"/>
          <w:i/>
        </w:rPr>
        <w:t>SP</w:t>
      </w:r>
      <w:r w:rsidRPr="00E82D27">
        <w:rPr>
          <w:rFonts w:ascii="Times New Roman" w:eastAsia="方正楷体_GBK" w:hAnsi="Times New Roman"/>
        </w:rPr>
        <w:t>为轴转动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，</w:t>
      </w:r>
      <w:r w:rsidRPr="00E82D27">
        <w:rPr>
          <w:rFonts w:ascii="Times New Roman" w:hAnsi="Times New Roman"/>
          <w:i/>
        </w:rPr>
        <w:t>Q</w:t>
      </w:r>
      <w:r w:rsidRPr="00E82D27">
        <w:rPr>
          <w:rFonts w:ascii="Times New Roman" w:eastAsia="方正楷体_GBK" w:hAnsi="Times New Roman"/>
        </w:rPr>
        <w:t>处光波的强度没有变化，一直有光亮，不会出现明暗交替的现象，故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错误；无论将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沿</w:t>
      </w:r>
      <w:r w:rsidRPr="00E82D27">
        <w:rPr>
          <w:rFonts w:ascii="Times New Roman" w:hAnsi="Times New Roman"/>
          <w:i/>
        </w:rPr>
        <w:t>SP</w:t>
      </w:r>
      <w:r w:rsidRPr="00E82D27">
        <w:rPr>
          <w:rFonts w:ascii="Times New Roman" w:eastAsia="方正楷体_GBK" w:hAnsi="Times New Roman"/>
        </w:rPr>
        <w:t>向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平移至何位置，透过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的偏振光的振动方向始终与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的透振方向垂直，在</w:t>
      </w:r>
      <w:r w:rsidRPr="00E82D27">
        <w:rPr>
          <w:rFonts w:ascii="Times New Roman" w:hAnsi="Times New Roman"/>
          <w:i/>
        </w:rPr>
        <w:t>P</w:t>
      </w:r>
      <w:r w:rsidRPr="00E82D27">
        <w:rPr>
          <w:rFonts w:ascii="Times New Roman" w:eastAsia="方正楷体_GBK" w:hAnsi="Times New Roman"/>
        </w:rPr>
        <w:t>处始终看不到光亮，故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错误；由于此时人眼在</w:t>
      </w:r>
      <w:r w:rsidRPr="00E82D27">
        <w:rPr>
          <w:rFonts w:ascii="Times New Roman" w:hAnsi="Times New Roman"/>
          <w:i/>
        </w:rPr>
        <w:t>P</w:t>
      </w:r>
      <w:r w:rsidRPr="00E82D27">
        <w:rPr>
          <w:rFonts w:ascii="Times New Roman" w:eastAsia="方正楷体_GBK" w:hAnsi="Times New Roman"/>
        </w:rPr>
        <w:t>处迎着入射光方向看不到光亮，说明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透振方向垂直，以</w:t>
      </w:r>
      <w:r w:rsidRPr="00E82D27">
        <w:rPr>
          <w:rFonts w:ascii="Times New Roman" w:hAnsi="Times New Roman"/>
          <w:i/>
        </w:rPr>
        <w:t>SP</w:t>
      </w:r>
      <w:r w:rsidRPr="00E82D27">
        <w:rPr>
          <w:rFonts w:ascii="Times New Roman" w:eastAsia="方正楷体_GBK" w:hAnsi="Times New Roman"/>
        </w:rPr>
        <w:t>为轴将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转过</w:t>
      </w:r>
      <w:r w:rsidRPr="00E82D27">
        <w:rPr>
          <w:rFonts w:ascii="Times New Roman" w:hAnsi="Times New Roman"/>
        </w:rPr>
        <w:t>45°</w:t>
      </w:r>
      <w:r w:rsidRPr="00E82D27">
        <w:rPr>
          <w:rFonts w:ascii="Times New Roman" w:eastAsia="方正楷体_GBK" w:hAnsi="Times New Roman"/>
        </w:rPr>
        <w:t>，则透过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的偏振光的振动方向将存在平行于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透振方向的分量，此时将有部分光可以透过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，在</w:t>
      </w:r>
      <w:r w:rsidRPr="00E82D27">
        <w:rPr>
          <w:rFonts w:ascii="Times New Roman" w:hAnsi="Times New Roman"/>
          <w:i/>
        </w:rPr>
        <w:t>P</w:t>
      </w:r>
      <w:r w:rsidRPr="00E82D27">
        <w:rPr>
          <w:rFonts w:ascii="Times New Roman" w:eastAsia="方正楷体_GBK" w:hAnsi="Times New Roman"/>
        </w:rPr>
        <w:t>处可以看到光亮。故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正确。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大黑_GBK" w:hAnsi="Times New Roman"/>
        </w:rPr>
      </w:pPr>
      <w:r w:rsidRPr="00E82D27">
        <w:rPr>
          <w:rFonts w:ascii="Times New Roman" w:eastAsia="方正大黑_GBK" w:hAnsi="Times New Roman"/>
        </w:rPr>
        <w:t>二、偏振现象的应用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lastRenderedPageBreak/>
        <w:t>1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摄影技术中的应用：</w:t>
      </w:r>
      <w:r w:rsidRPr="00E82D27">
        <w:rPr>
          <w:rFonts w:ascii="Times New Roman" w:hAnsi="Times New Roman"/>
          <w:w w:val="104"/>
        </w:rPr>
        <w:t xml:space="preserve"> </w:t>
      </w:r>
      <w:r w:rsidRPr="00E82D27">
        <w:rPr>
          <w:rFonts w:ascii="Times New Roman" w:hAnsi="Times New Roman"/>
          <w:w w:val="104"/>
        </w:rPr>
        <w:t>摄影师在拍摄池中的游鱼、玻璃橱窗里的陈列物时，由于水面和玻璃表面的反射光的干扰，景象会不清楚。如果在照相机镜头前装一片</w:t>
      </w:r>
      <w:r w:rsidRPr="00E82D27">
        <w:rPr>
          <w:rFonts w:ascii="Times New Roman" w:hAnsi="Times New Roman"/>
          <w:w w:val="104"/>
          <w:u w:val="single"/>
        </w:rPr>
        <w:t>偏振滤光片</w:t>
      </w:r>
      <w:r w:rsidRPr="00E82D27">
        <w:rPr>
          <w:rFonts w:ascii="Times New Roman" w:hAnsi="Times New Roman"/>
          <w:w w:val="104"/>
        </w:rPr>
        <w:t>，转动滤光片，让它的透振方向与水面和玻璃表面的反射光的偏振方向</w:t>
      </w:r>
      <w:r w:rsidRPr="00E82D27">
        <w:rPr>
          <w:rFonts w:ascii="Times New Roman" w:hAnsi="Times New Roman"/>
          <w:w w:val="104"/>
          <w:u w:val="single"/>
        </w:rPr>
        <w:t>垂直</w:t>
      </w:r>
      <w:r w:rsidRPr="00E82D27">
        <w:rPr>
          <w:rFonts w:ascii="Times New Roman" w:hAnsi="Times New Roman"/>
          <w:w w:val="104"/>
        </w:rPr>
        <w:t>，就可以减弱反射光而使水下和玻璃后的景象清晰。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2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偏振片在汽车挡风玻璃上的应用：汽车夜间行驶与对面的车辆相遇时，如遇远光灯引发炫目，极易引起车祸。如果驾驶室的前窗玻璃和车灯的玻璃罩都装有偏振片，而且规定它们的偏振方向都沿同一方向并与水平面成</w:t>
      </w:r>
      <w:r w:rsidRPr="00E82D27">
        <w:rPr>
          <w:rFonts w:ascii="Times New Roman" w:hAnsi="Times New Roman"/>
          <w:w w:val="104"/>
        </w:rPr>
        <w:t>45°</w:t>
      </w:r>
      <w:r w:rsidRPr="00E82D27">
        <w:rPr>
          <w:rFonts w:ascii="Times New Roman" w:hAnsi="Times New Roman"/>
          <w:w w:val="104"/>
        </w:rPr>
        <w:t>，可避免远光灯引发炫目，保证行车安全。</w:t>
      </w:r>
    </w:p>
    <w:p w:rsidR="00B735F6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  <w:w w:val="104"/>
        </w:rPr>
      </w:pPr>
      <w:r w:rsidRPr="00E82D27">
        <w:rPr>
          <w:rFonts w:ascii="Times New Roman" w:hAnsi="Times New Roman"/>
          <w:w w:val="104"/>
        </w:rPr>
        <w:t>3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立体电影：在每架放映机前装有一块偏振片，其透振方向</w:t>
      </w:r>
      <w:r w:rsidRPr="00E82D27">
        <w:rPr>
          <w:rFonts w:ascii="Times New Roman" w:hAnsi="Times New Roman"/>
          <w:w w:val="104"/>
          <w:u w:val="single"/>
        </w:rPr>
        <w:t>互相垂直</w:t>
      </w:r>
      <w:r w:rsidRPr="00E82D27">
        <w:rPr>
          <w:rFonts w:ascii="Times New Roman" w:hAnsi="Times New Roman"/>
          <w:w w:val="104"/>
        </w:rPr>
        <w:t>。观众所戴的偏振眼镜的两只镜片透振方向互相垂直，且左眼镜片与左放映机前偏振片的透振方向一致，右眼镜片与右边放映机前偏振片的透振方向一致。这样，左眼只能看到左边放映机放映出的画面，右眼只能看到右边放映机放映出的画面，两眼看到的画面略有差别，因而产生立体感。</w:t>
      </w:r>
    </w:p>
    <w:p w:rsidR="009C7075" w:rsidRPr="00E82D27" w:rsidRDefault="00B735F6" w:rsidP="00B735F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8E041E">
        <w:rPr>
          <w:rFonts w:ascii="Times New Roman" w:hAnsi="Times New Roman"/>
          <w:noProof/>
        </w:rPr>
        <w:drawing>
          <wp:inline distT="0" distB="0" distL="0" distR="0" wp14:anchorId="23945FFF" wp14:editId="0E338F6F">
            <wp:extent cx="1478280" cy="1402080"/>
            <wp:effectExtent l="0" t="0" r="7620" b="7620"/>
            <wp:docPr id="12" name="image29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90.jpe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A8070F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8E041E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13" name="image29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91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B57" w:rsidRPr="00E82D27">
        <w:rPr>
          <w:rFonts w:ascii="Times New Roman" w:eastAsia="方正黑体_GBK" w:hAnsi="Times New Roman"/>
          <w:w w:val="104"/>
        </w:rPr>
        <w:t>例</w:t>
      </w:r>
      <w:r w:rsidR="00217B57" w:rsidRPr="00E82D27">
        <w:rPr>
          <w:rFonts w:ascii="Times New Roman" w:hAnsi="Times New Roman"/>
          <w:w w:val="104"/>
        </w:rPr>
        <w:t>2</w:t>
      </w:r>
      <w:r w:rsidRPr="008E041E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14" name="image29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92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B57" w:rsidRPr="00E82D27">
        <w:rPr>
          <w:rFonts w:ascii="Times New Roman" w:hAnsi="Times New Roman"/>
          <w:w w:val="104"/>
        </w:rPr>
        <w:t xml:space="preserve">　小华通过偏振太阳镜观察平静水面上反射的阳光，转动镜片时发现光有强弱变化，下列说法能够解释这一现象的是</w:t>
      </w:r>
      <w:r w:rsidR="00C64235"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 xml:space="preserve">　　</w:t>
      </w:r>
      <w:r w:rsidR="00C64235" w:rsidRPr="00E82D27">
        <w:rPr>
          <w:rFonts w:ascii="Times New Roman" w:hAnsi="Times New Roman"/>
          <w:w w:val="104"/>
        </w:rPr>
        <w:t>)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A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阳光在水面反射时发生了偏振，镜片起起偏器的作用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B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阳光在水面反射时发生了偏振，镜片起检偏器的作用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C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阳光在水面反射时没有发生偏振，镜片起起偏器的作用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D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阳光在水面反射时没有发生偏振，镜片起检偏器的作用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B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发现强弱变化说明水面上反射的阳光是偏振光，而阳光本身是自然光，在反射时发生了偏振，当偏振片的方向与光的偏振方向平行时，通过的光最强，而当偏振片的方向与光的偏振方向垂直时，通过的光最弱，因此镜片起到检偏器的作用。故选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。</w:t>
      </w:r>
    </w:p>
    <w:p w:rsidR="009C7075" w:rsidRPr="00E82D27" w:rsidRDefault="00A8070F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8E041E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16" name="image29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94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B57" w:rsidRPr="00E82D27">
        <w:rPr>
          <w:rFonts w:ascii="Times New Roman" w:eastAsia="方正黑体_GBK" w:hAnsi="Times New Roman"/>
          <w:w w:val="104"/>
        </w:rPr>
        <w:t>例</w:t>
      </w:r>
      <w:r w:rsidR="00217B57" w:rsidRPr="00E82D27">
        <w:rPr>
          <w:rFonts w:ascii="Times New Roman" w:hAnsi="Times New Roman"/>
          <w:w w:val="104"/>
        </w:rPr>
        <w:t>3</w:t>
      </w:r>
      <w:r w:rsidRPr="008E041E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17" name="image29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95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B57" w:rsidRPr="00E82D27">
        <w:rPr>
          <w:rFonts w:ascii="Times New Roman" w:hAnsi="Times New Roman"/>
          <w:w w:val="104"/>
        </w:rPr>
        <w:t xml:space="preserve">　夜晚，汽车前灯发出的强光将迎面驶来的汽车司机照得睁不开眼，严重影响行车安全。若考虑将汽车前灯玻璃改用偏振玻璃，使射出的灯光变为偏振光；同时汽车前窗玻璃也采用偏振玻璃，其透振方向正好与对面灯光的振动方向垂直，但还要能看清自己车灯发出的光所照亮的物体。假设所有的汽车前窗玻璃和前灯玻璃均按同一要求设置，如下措施可行的是</w:t>
      </w:r>
      <w:r w:rsidR="00C64235"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 xml:space="preserve">　　</w:t>
      </w:r>
      <w:r w:rsidR="00C64235" w:rsidRPr="00E82D27">
        <w:rPr>
          <w:rFonts w:ascii="Times New Roman" w:hAnsi="Times New Roman"/>
          <w:w w:val="104"/>
        </w:rPr>
        <w:t>)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A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前窗玻璃的透振方向是竖直的，车灯玻璃的透振方向是水平的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B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前窗玻璃和车灯玻璃的透振方向都是竖直的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C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前窗玻璃的透振方向是斜向右上</w:t>
      </w:r>
      <w:r w:rsidRPr="00E82D27">
        <w:rPr>
          <w:rFonts w:ascii="Times New Roman" w:hAnsi="Times New Roman"/>
          <w:w w:val="104"/>
        </w:rPr>
        <w:t>45°</w:t>
      </w:r>
      <w:r w:rsidRPr="00E82D27">
        <w:rPr>
          <w:rFonts w:ascii="Times New Roman" w:hAnsi="Times New Roman"/>
          <w:w w:val="104"/>
        </w:rPr>
        <w:t>，车灯玻璃的透振方向是斜向左上</w:t>
      </w:r>
      <w:r w:rsidRPr="00E82D27">
        <w:rPr>
          <w:rFonts w:ascii="Times New Roman" w:hAnsi="Times New Roman"/>
          <w:w w:val="104"/>
        </w:rPr>
        <w:t>45°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D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前窗玻璃和车灯玻璃的透振方向都是斜向右上</w:t>
      </w:r>
      <w:r w:rsidRPr="00E82D27">
        <w:rPr>
          <w:rFonts w:ascii="Times New Roman" w:hAnsi="Times New Roman"/>
          <w:w w:val="104"/>
        </w:rPr>
        <w:t>45°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D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lastRenderedPageBreak/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若前窗玻璃的透振方向竖直、车灯玻璃的透振方向水平，从车灯发出的光经物体反射后将不能透过前窗玻璃，司机面前将是一片漆黑，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错误；若前窗玻璃与车灯玻璃的透振方向均竖直，则对面车灯的光仍能照得司机睁不开眼，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错误；若前窗玻璃透振方向是斜向右上</w:t>
      </w:r>
      <w:r w:rsidRPr="00E82D27">
        <w:rPr>
          <w:rFonts w:ascii="Times New Roman" w:hAnsi="Times New Roman"/>
        </w:rPr>
        <w:t>45°</w:t>
      </w:r>
      <w:r w:rsidRPr="00E82D27">
        <w:rPr>
          <w:rFonts w:ascii="Times New Roman" w:eastAsia="方正楷体_GBK" w:hAnsi="Times New Roman"/>
        </w:rPr>
        <w:t>，车灯玻璃的透振方向是斜向左上</w:t>
      </w:r>
      <w:r w:rsidRPr="00E82D27">
        <w:rPr>
          <w:rFonts w:ascii="Times New Roman" w:hAnsi="Times New Roman"/>
        </w:rPr>
        <w:t>45°</w:t>
      </w:r>
      <w:r w:rsidRPr="00E82D27">
        <w:rPr>
          <w:rFonts w:ascii="Times New Roman" w:eastAsia="方正楷体_GBK" w:hAnsi="Times New Roman"/>
        </w:rPr>
        <w:t>，则车灯发出的光经物体反射后无法透进本车车窗内，却可以透进对面车的车窗内，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错误；若前窗玻璃和车灯玻璃的透振方向都是斜向右上</w:t>
      </w:r>
      <w:r w:rsidRPr="00E82D27">
        <w:rPr>
          <w:rFonts w:ascii="Times New Roman" w:hAnsi="Times New Roman"/>
        </w:rPr>
        <w:t>45°</w:t>
      </w:r>
      <w:r w:rsidRPr="00E82D27">
        <w:rPr>
          <w:rFonts w:ascii="Times New Roman" w:eastAsia="方正楷体_GBK" w:hAnsi="Times New Roman"/>
        </w:rPr>
        <w:t>，则车灯发出的光经物体反射后可以透进本车车窗内，且不可以透进对面车的车窗内，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正确。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大黑_GBK" w:hAnsi="Times New Roman"/>
        </w:rPr>
      </w:pPr>
      <w:r w:rsidRPr="00E82D27">
        <w:rPr>
          <w:rFonts w:ascii="Times New Roman" w:eastAsia="方正大黑_GBK" w:hAnsi="Times New Roman"/>
        </w:rPr>
        <w:t>三、激光的特点及其应用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1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普通光源与激光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1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普通光源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  <w:w w:val="104"/>
        </w:rPr>
      </w:pPr>
      <w:r w:rsidRPr="00E82D27">
        <w:rPr>
          <w:rFonts w:ascii="Times New Roman" w:hAnsi="Times New Roman"/>
          <w:w w:val="104"/>
        </w:rPr>
        <w:t>光是从物质的原子中发射出来的，普通光源发出的自然光是许多频率、相位、偏振以及传播方向各不相同的光的杂乱无章的混合。这导致两个独立的普通光源发出的光不会发生干涉。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2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激光的产生</w:t>
      </w:r>
      <w:r w:rsidR="00217B57" w:rsidRPr="00E82D27">
        <w:rPr>
          <w:rFonts w:ascii="Times New Roman" w:hAnsi="Times New Roman"/>
          <w:w w:val="104"/>
        </w:rPr>
        <w:t xml:space="preserve"> 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激光是原子受激辐射产生的光，发出的光的</w:t>
      </w:r>
      <w:r w:rsidRPr="00E82D27">
        <w:rPr>
          <w:rFonts w:ascii="Times New Roman" w:hAnsi="Times New Roman"/>
          <w:w w:val="104"/>
          <w:u w:val="single"/>
        </w:rPr>
        <w:t>相位差</w:t>
      </w:r>
      <w:r w:rsidRPr="00E82D27">
        <w:rPr>
          <w:rFonts w:ascii="Times New Roman" w:hAnsi="Times New Roman"/>
          <w:w w:val="104"/>
        </w:rPr>
        <w:t>、</w:t>
      </w:r>
      <w:r w:rsidRPr="00E82D27">
        <w:rPr>
          <w:rFonts w:ascii="Times New Roman" w:hAnsi="Times New Roman"/>
          <w:w w:val="104"/>
          <w:u w:val="single"/>
        </w:rPr>
        <w:t>频率</w:t>
      </w:r>
      <w:r w:rsidRPr="00E82D27">
        <w:rPr>
          <w:rFonts w:ascii="Times New Roman" w:hAnsi="Times New Roman"/>
          <w:w w:val="104"/>
        </w:rPr>
        <w:t>、</w:t>
      </w:r>
      <w:r w:rsidRPr="00E82D27">
        <w:rPr>
          <w:rFonts w:ascii="Times New Roman" w:hAnsi="Times New Roman"/>
          <w:w w:val="104"/>
          <w:u w:val="single"/>
        </w:rPr>
        <w:t>振动方向</w:t>
      </w:r>
      <w:r w:rsidRPr="00E82D27">
        <w:rPr>
          <w:rFonts w:ascii="Times New Roman" w:hAnsi="Times New Roman"/>
          <w:w w:val="104"/>
        </w:rPr>
        <w:t>均相同，两列相同激光相遇可以发生干涉。激光是人工产生的</w:t>
      </w:r>
      <w:r w:rsidRPr="00E82D27">
        <w:rPr>
          <w:rFonts w:ascii="Times New Roman" w:hAnsi="Times New Roman"/>
          <w:w w:val="104"/>
          <w:u w:val="single"/>
        </w:rPr>
        <w:t>相干</w:t>
      </w:r>
      <w:r w:rsidRPr="00E82D27">
        <w:rPr>
          <w:rFonts w:ascii="Times New Roman" w:hAnsi="Times New Roman"/>
          <w:w w:val="104"/>
        </w:rPr>
        <w:t>光。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2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激光的特点及应用</w:t>
      </w:r>
    </w:p>
    <w:tbl>
      <w:tblPr>
        <w:tblW w:w="0" w:type="auto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</w:tblPr>
      <w:tblGrid>
        <w:gridCol w:w="1151"/>
        <w:gridCol w:w="4095"/>
        <w:gridCol w:w="3605"/>
      </w:tblGrid>
      <w:tr w:rsidR="009C7075" w:rsidRPr="008E041E" w:rsidTr="00B735F6">
        <w:trPr>
          <w:trHeight w:val="510"/>
          <w:jc w:val="center"/>
        </w:trPr>
        <w:tc>
          <w:tcPr>
            <w:tcW w:w="11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9C7075" w:rsidRPr="008E041E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8E041E">
              <w:rPr>
                <w:rFonts w:ascii="Times New Roman" w:hAnsi="Times New Roman"/>
              </w:rPr>
              <w:t>特点</w:t>
            </w:r>
          </w:p>
        </w:tc>
        <w:tc>
          <w:tcPr>
            <w:tcW w:w="40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9C7075" w:rsidRPr="008E041E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8E041E">
              <w:rPr>
                <w:rFonts w:ascii="Times New Roman" w:hAnsi="Times New Roman"/>
              </w:rPr>
              <w:t>性质</w:t>
            </w:r>
          </w:p>
        </w:tc>
        <w:tc>
          <w:tcPr>
            <w:tcW w:w="36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9C7075" w:rsidRPr="008E041E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8E041E">
              <w:rPr>
                <w:rFonts w:ascii="Times New Roman" w:hAnsi="Times New Roman"/>
              </w:rPr>
              <w:t>应用</w:t>
            </w:r>
          </w:p>
        </w:tc>
      </w:tr>
      <w:tr w:rsidR="009C7075" w:rsidRPr="008E041E" w:rsidTr="00B735F6">
        <w:trPr>
          <w:trHeight w:val="1519"/>
          <w:jc w:val="center"/>
        </w:trPr>
        <w:tc>
          <w:tcPr>
            <w:tcW w:w="11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9C7075" w:rsidRPr="008E041E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8E041E">
              <w:rPr>
                <w:rFonts w:ascii="Times New Roman" w:hAnsi="Times New Roman"/>
              </w:rPr>
              <w:t>相干性高</w:t>
            </w:r>
          </w:p>
        </w:tc>
        <w:tc>
          <w:tcPr>
            <w:tcW w:w="40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9C7075" w:rsidRPr="008E041E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8E041E">
              <w:rPr>
                <w:rFonts w:ascii="Times New Roman" w:hAnsi="Times New Roman"/>
              </w:rPr>
              <w:t>激光具有频率单一、相位差恒定、振动方向相同的特点，是人工产生的相干光，具有高度的相干性</w:t>
            </w:r>
          </w:p>
        </w:tc>
        <w:tc>
          <w:tcPr>
            <w:tcW w:w="36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9C7075" w:rsidRPr="008E041E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8E041E">
              <w:rPr>
                <w:rFonts w:ascii="Times New Roman" w:hAnsi="Times New Roman"/>
              </w:rPr>
              <w:t>单缝衍射和双缝干涉实验</w:t>
            </w:r>
          </w:p>
          <w:p w:rsidR="009C7075" w:rsidRPr="008E041E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8E041E">
              <w:rPr>
                <w:rFonts w:ascii="Times New Roman" w:hAnsi="Times New Roman"/>
              </w:rPr>
              <w:t>光纤通信</w:t>
            </w:r>
          </w:p>
          <w:p w:rsidR="009C7075" w:rsidRPr="008E041E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8E041E">
              <w:rPr>
                <w:rFonts w:ascii="Times New Roman" w:hAnsi="Times New Roman"/>
              </w:rPr>
              <w:t>全息照相</w:t>
            </w:r>
          </w:p>
        </w:tc>
      </w:tr>
      <w:tr w:rsidR="009C7075" w:rsidRPr="008E041E" w:rsidTr="00B735F6">
        <w:trPr>
          <w:trHeight w:val="1015"/>
          <w:jc w:val="center"/>
        </w:trPr>
        <w:tc>
          <w:tcPr>
            <w:tcW w:w="11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9C7075" w:rsidRPr="008E041E" w:rsidRDefault="00217B57" w:rsidP="00B735F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8E041E">
              <w:rPr>
                <w:rFonts w:ascii="Times New Roman" w:hAnsi="Times New Roman"/>
              </w:rPr>
              <w:t>平行度好</w:t>
            </w:r>
          </w:p>
        </w:tc>
        <w:tc>
          <w:tcPr>
            <w:tcW w:w="40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9C7075" w:rsidRPr="008E041E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8E041E">
              <w:rPr>
                <w:rFonts w:ascii="Times New Roman" w:hAnsi="Times New Roman"/>
              </w:rPr>
              <w:t>激光的平行度非常好，在传播很远的距离后仍能保持一定的强度</w:t>
            </w:r>
          </w:p>
        </w:tc>
        <w:tc>
          <w:tcPr>
            <w:tcW w:w="36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9C7075" w:rsidRPr="008E041E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8E041E">
              <w:rPr>
                <w:rFonts w:ascii="Times New Roman" w:hAnsi="Times New Roman"/>
              </w:rPr>
              <w:t>精确的测距；提供目标指引；读取光盘上记录的信息等</w:t>
            </w:r>
          </w:p>
        </w:tc>
      </w:tr>
      <w:tr w:rsidR="009C7075" w:rsidRPr="008E041E" w:rsidTr="00B735F6">
        <w:trPr>
          <w:trHeight w:val="762"/>
          <w:jc w:val="center"/>
        </w:trPr>
        <w:tc>
          <w:tcPr>
            <w:tcW w:w="11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9C7075" w:rsidRPr="008E041E" w:rsidRDefault="00217B57" w:rsidP="00B735F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8E041E">
              <w:rPr>
                <w:rFonts w:ascii="Times New Roman" w:hAnsi="Times New Roman"/>
              </w:rPr>
              <w:t>亮度高</w:t>
            </w:r>
          </w:p>
        </w:tc>
        <w:tc>
          <w:tcPr>
            <w:tcW w:w="40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9C7075" w:rsidRPr="008E041E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8E041E">
              <w:rPr>
                <w:rFonts w:ascii="Times New Roman" w:hAnsi="Times New Roman"/>
              </w:rPr>
              <w:t>它可以在很小的空间和很短的时间内集中很大的能量</w:t>
            </w:r>
          </w:p>
        </w:tc>
        <w:tc>
          <w:tcPr>
            <w:tcW w:w="36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9C7075" w:rsidRPr="008E041E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  <w:r w:rsidRPr="008E041E">
              <w:rPr>
                <w:rFonts w:ascii="Times New Roman" w:hAnsi="Times New Roman"/>
              </w:rPr>
              <w:t>用激光束切割、焊接；医学上可以用激光做</w:t>
            </w:r>
            <w:r w:rsidRPr="008E041E">
              <w:rPr>
                <w:rFonts w:ascii="宋体" w:hAnsi="宋体"/>
              </w:rPr>
              <w:t>“</w:t>
            </w:r>
            <w:r w:rsidRPr="008E041E">
              <w:rPr>
                <w:rFonts w:ascii="Times New Roman" w:hAnsi="Times New Roman"/>
              </w:rPr>
              <w:t>光刀</w:t>
            </w:r>
            <w:r w:rsidRPr="008E041E">
              <w:rPr>
                <w:rFonts w:ascii="宋体" w:hAnsi="宋体"/>
              </w:rPr>
              <w:t>”</w:t>
            </w:r>
          </w:p>
        </w:tc>
      </w:tr>
    </w:tbl>
    <w:p w:rsidR="00B735F6" w:rsidRDefault="00B735F6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黑体_GBK" w:hAnsi="Times New Roman"/>
          <w:w w:val="104"/>
        </w:rPr>
      </w:pPr>
    </w:p>
    <w:p w:rsidR="009C7075" w:rsidRPr="00E82D27" w:rsidRDefault="00A8070F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8E041E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18" name="image29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96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B57" w:rsidRPr="00E82D27">
        <w:rPr>
          <w:rFonts w:ascii="Times New Roman" w:eastAsia="方正黑体_GBK" w:hAnsi="Times New Roman"/>
          <w:w w:val="104"/>
        </w:rPr>
        <w:t>例</w:t>
      </w:r>
      <w:r w:rsidR="00217B57" w:rsidRPr="00E82D27">
        <w:rPr>
          <w:rFonts w:ascii="Times New Roman" w:hAnsi="Times New Roman"/>
          <w:w w:val="104"/>
        </w:rPr>
        <w:t>4</w:t>
      </w:r>
      <w:r w:rsidRPr="008E041E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19" name="image29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97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B57" w:rsidRPr="00E82D27">
        <w:rPr>
          <w:rFonts w:ascii="Times New Roman" w:hAnsi="Times New Roman"/>
          <w:w w:val="104"/>
        </w:rPr>
        <w:t xml:space="preserve">　</w:t>
      </w:r>
      <w:r w:rsidR="00C64235" w:rsidRPr="00E82D27">
        <w:rPr>
          <w:rFonts w:ascii="Times New Roman" w:eastAsia="方正楷体_GBK" w:hAnsi="Times New Roman"/>
          <w:w w:val="104"/>
        </w:rPr>
        <w:t>(</w:t>
      </w:r>
      <w:r w:rsidR="00217B57" w:rsidRPr="00E82D27">
        <w:rPr>
          <w:rFonts w:ascii="Times New Roman" w:eastAsia="方正楷体_GBK" w:hAnsi="Times New Roman"/>
          <w:w w:val="104"/>
        </w:rPr>
        <w:t>多选</w:t>
      </w:r>
      <w:r w:rsidR="00C64235" w:rsidRPr="00E82D27">
        <w:rPr>
          <w:rFonts w:ascii="Times New Roman" w:eastAsia="方正楷体_GBK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有关激光的特点与应用，下列说法正确的是</w:t>
      </w:r>
      <w:r w:rsidR="00C64235"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 xml:space="preserve">　　</w:t>
      </w:r>
      <w:r w:rsidR="00C64235" w:rsidRPr="00E82D27">
        <w:rPr>
          <w:rFonts w:ascii="Times New Roman" w:hAnsi="Times New Roman"/>
          <w:w w:val="104"/>
        </w:rPr>
        <w:t>)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A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激光是一种人工产生的相干光，全息照相技术，利用了激光相干性高的特点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B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激光具有良好的单色性，光纤通信是激光和光导纤维相结合的产物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C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激光在医学上被当作</w:t>
      </w:r>
      <w:r w:rsidRPr="008E041E">
        <w:rPr>
          <w:rFonts w:ascii="宋体" w:hAnsi="宋体"/>
          <w:w w:val="104"/>
        </w:rPr>
        <w:t>“</w:t>
      </w:r>
      <w:r w:rsidRPr="00E82D27">
        <w:rPr>
          <w:rFonts w:ascii="Times New Roman" w:hAnsi="Times New Roman"/>
          <w:w w:val="104"/>
        </w:rPr>
        <w:t>光刀</w:t>
      </w:r>
      <w:r w:rsidRPr="008E041E">
        <w:rPr>
          <w:rFonts w:ascii="宋体" w:hAnsi="宋体"/>
          <w:w w:val="104"/>
        </w:rPr>
        <w:t>”</w:t>
      </w:r>
      <w:r w:rsidRPr="00E82D27">
        <w:rPr>
          <w:rFonts w:ascii="Times New Roman" w:hAnsi="Times New Roman"/>
          <w:w w:val="104"/>
        </w:rPr>
        <w:t>使用，但其亮度还不足以在金属上打孔、切割、焊接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D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激光的相干性好，任何两束激光都能发生干涉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AB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激光是一种人工产生的相干光，全息照相技术，利用了激光相干性高的特点，故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正确；激光具有良好的单色性，光纤通信是激光和光导纤维相结合的产物，故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正确；激光在医学上被当作</w:t>
      </w:r>
      <w:r w:rsidRPr="008E041E">
        <w:rPr>
          <w:rFonts w:ascii="宋体" w:hAnsi="宋体"/>
        </w:rPr>
        <w:t>“</w:t>
      </w:r>
      <w:r w:rsidRPr="00E82D27">
        <w:rPr>
          <w:rFonts w:ascii="Times New Roman" w:eastAsia="方正楷体_GBK" w:hAnsi="Times New Roman"/>
        </w:rPr>
        <w:t>光刀</w:t>
      </w:r>
      <w:r w:rsidRPr="008E041E">
        <w:rPr>
          <w:rFonts w:ascii="宋体" w:hAnsi="宋体"/>
        </w:rPr>
        <w:t>”</w:t>
      </w:r>
      <w:r w:rsidRPr="00E82D27">
        <w:rPr>
          <w:rFonts w:ascii="Times New Roman" w:eastAsia="方正楷体_GBK" w:hAnsi="Times New Roman"/>
        </w:rPr>
        <w:t>使</w:t>
      </w:r>
      <w:r w:rsidRPr="00E82D27">
        <w:rPr>
          <w:rFonts w:ascii="Times New Roman" w:eastAsia="方正楷体_GBK" w:hAnsi="Times New Roman"/>
        </w:rPr>
        <w:lastRenderedPageBreak/>
        <w:t>用，可以在金属上打孔、切割、焊接，故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错误；激光相干性好，但频率不相同的两束激光不会发生干涉，故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错误。</w:t>
      </w:r>
    </w:p>
    <w:p w:rsidR="009C7075" w:rsidRPr="00E82D27" w:rsidRDefault="00217B57" w:rsidP="00A317B9">
      <w:pPr>
        <w:pStyle w:val="3"/>
        <w:jc w:val="center"/>
      </w:pPr>
      <w:bookmarkStart w:id="0" w:name="_GoBack"/>
      <w:bookmarkEnd w:id="0"/>
      <w:r w:rsidRPr="00E82D27">
        <w:t>课时对点练</w:t>
      </w:r>
    </w:p>
    <w:p w:rsidR="009C7075" w:rsidRPr="00E82D27" w:rsidRDefault="00A317B9" w:rsidP="00A317B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[</w:t>
      </w:r>
      <w:r w:rsidRPr="00E82D27">
        <w:rPr>
          <w:rFonts w:ascii="Times New Roman" w:eastAsia="方正楷体_GBK" w:hAnsi="Times New Roman"/>
        </w:rPr>
        <w:t>分值：</w:t>
      </w:r>
      <w:r w:rsidRPr="00E82D27">
        <w:rPr>
          <w:rFonts w:ascii="Times New Roman" w:hAnsi="Times New Roman"/>
        </w:rPr>
        <w:t>60</w:t>
      </w:r>
      <w:r w:rsidRPr="00E82D27">
        <w:rPr>
          <w:rFonts w:ascii="Times New Roman" w:eastAsia="方正楷体_GBK" w:hAnsi="Times New Roman"/>
        </w:rPr>
        <w:t>分</w:t>
      </w:r>
      <w:r w:rsidRPr="00E82D27">
        <w:rPr>
          <w:rFonts w:ascii="Times New Roman" w:eastAsia="方正楷体_GBK" w:hAnsi="Times New Roman"/>
        </w:rPr>
        <w:t>]</w:t>
      </w:r>
    </w:p>
    <w:p w:rsidR="009C7075" w:rsidRPr="00E82D27" w:rsidRDefault="00A8070F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8E041E">
        <w:rPr>
          <w:rFonts w:ascii="Times New Roman" w:hAnsi="Times New Roman"/>
          <w:noProof/>
        </w:rPr>
        <w:drawing>
          <wp:inline distT="0" distB="0" distL="0" distR="0">
            <wp:extent cx="1082040" cy="251460"/>
            <wp:effectExtent l="0" t="0" r="3810" b="0"/>
            <wp:docPr id="21" name="image29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99.jpe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235" w:rsidRPr="00E82D27">
        <w:rPr>
          <w:rFonts w:ascii="Times New Roman" w:eastAsia="方正楷体_GBK" w:hAnsi="Times New Roman"/>
        </w:rPr>
        <w:t>[</w:t>
      </w:r>
      <w:r w:rsidR="00217B57" w:rsidRPr="00E82D27">
        <w:rPr>
          <w:rFonts w:ascii="Times New Roman" w:hAnsi="Times New Roman"/>
        </w:rPr>
        <w:t>1</w:t>
      </w:r>
      <w:r w:rsidR="00217B57" w:rsidRPr="00E82D27">
        <w:rPr>
          <w:rFonts w:ascii="Times New Roman" w:hAnsi="Times New Roman"/>
          <w:i/>
        </w:rPr>
        <w:t>~</w:t>
      </w:r>
      <w:r w:rsidR="00217B57" w:rsidRPr="00E82D27">
        <w:rPr>
          <w:rFonts w:ascii="Times New Roman" w:hAnsi="Times New Roman"/>
        </w:rPr>
        <w:t>4</w:t>
      </w:r>
      <w:r w:rsidR="00217B57" w:rsidRPr="00E82D27">
        <w:rPr>
          <w:rFonts w:ascii="Times New Roman" w:eastAsia="方正楷体_GBK" w:hAnsi="Times New Roman"/>
        </w:rPr>
        <w:t>，</w:t>
      </w:r>
      <w:r w:rsidR="00217B57" w:rsidRPr="00E82D27">
        <w:rPr>
          <w:rFonts w:ascii="Times New Roman" w:hAnsi="Times New Roman"/>
        </w:rPr>
        <w:t>6</w:t>
      </w:r>
      <w:r w:rsidR="00217B57" w:rsidRPr="00E82D27">
        <w:rPr>
          <w:rFonts w:ascii="Times New Roman" w:eastAsia="方正楷体_GBK" w:hAnsi="Times New Roman"/>
        </w:rPr>
        <w:t>、</w:t>
      </w:r>
      <w:r w:rsidR="00217B57" w:rsidRPr="00E82D27">
        <w:rPr>
          <w:rFonts w:ascii="Times New Roman" w:hAnsi="Times New Roman"/>
        </w:rPr>
        <w:t>7</w:t>
      </w:r>
      <w:r w:rsidR="00217B57" w:rsidRPr="00E82D27">
        <w:rPr>
          <w:rFonts w:ascii="Times New Roman" w:eastAsia="方正楷体_GBK" w:hAnsi="Times New Roman"/>
        </w:rPr>
        <w:t>题，每题</w:t>
      </w:r>
      <w:r w:rsidR="00217B57" w:rsidRPr="00E82D27">
        <w:rPr>
          <w:rFonts w:ascii="Times New Roman" w:hAnsi="Times New Roman"/>
        </w:rPr>
        <w:t>4</w:t>
      </w:r>
      <w:r w:rsidR="00217B57" w:rsidRPr="00E82D27">
        <w:rPr>
          <w:rFonts w:ascii="Times New Roman" w:eastAsia="方正楷体_GBK" w:hAnsi="Times New Roman"/>
        </w:rPr>
        <w:t>分</w:t>
      </w:r>
      <w:r w:rsidR="00C64235" w:rsidRPr="00E82D27">
        <w:rPr>
          <w:rFonts w:ascii="Times New Roman" w:eastAsia="方正楷体_GBK" w:hAnsi="Times New Roman"/>
        </w:rPr>
        <w:t>]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考点一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黑体_GBK" w:hAnsi="Times New Roman"/>
        </w:rPr>
        <w:t>偏振现象及其应用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对于自然光和偏振光，以下认识正确的是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从太阳、蜡烛等普通光源直接发出的光是自然光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自然光通过一个偏振片后成为偏振光，偏振光再通过一个偏振片后又还原为自然光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电灯发出的光透过偏振片，旋转偏振片时看到透射光的亮度无变化，说明透射光不是偏振光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自然光只有在通过偏振片后才能成为偏振光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A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太阳、蜡烛等普通光源发出的光为自然光，包括在垂直光的传播方向上沿一切方向振动的光，选项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正确；自然光通过偏振片时，只有与偏振片透振方向一致的光才能通过，所以通过偏振片后的透射光是偏振光，不论通过几个偏振片，选项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错误；由于自然光在各个振动方向上的强度相同，所以旋转偏振片时透射亮度不变，即旋转偏振片时亮度不变是因为入射光是自然光，而不是因为透射光不是偏振光，选项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错误；偏振现象是很普遍的，而不是只有通过偏振片后才能成为偏振光，平常见到的绝大多数光是偏振光，选项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错误。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当以入射光线为轴转动偏振片时，通过偏振片观察电灯、烛焰、月球、反光的黑板，看到现象有何不同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宋体" w:hAnsi="宋体" w:cs="宋体" w:hint="eastAsia"/>
        </w:rPr>
        <w:t>①</w:t>
      </w:r>
      <w:r w:rsidRPr="00E82D27">
        <w:rPr>
          <w:rFonts w:ascii="Times New Roman" w:hAnsi="Times New Roman"/>
        </w:rPr>
        <w:t>观察电灯和烛焰时，透射光的强弱随偏振片的旋转而变化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宋体" w:hAnsi="宋体" w:cs="宋体" w:hint="eastAsia"/>
        </w:rPr>
        <w:t>②</w:t>
      </w:r>
      <w:r w:rsidRPr="00E82D27">
        <w:rPr>
          <w:rFonts w:ascii="Times New Roman" w:hAnsi="Times New Roman"/>
        </w:rPr>
        <w:t>观察电灯和烛焰时，透射光的强弱不随偏振片的旋转而变化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宋体" w:hAnsi="宋体" w:cs="宋体" w:hint="eastAsia"/>
        </w:rPr>
        <w:t>③</w:t>
      </w:r>
      <w:r w:rsidRPr="00E82D27">
        <w:rPr>
          <w:rFonts w:ascii="Times New Roman" w:hAnsi="Times New Roman"/>
        </w:rPr>
        <w:t>观察月球和反光的黑板时，透射光的强弱不随偏振片的旋转而变化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宋体" w:hAnsi="宋体" w:cs="宋体" w:hint="eastAsia"/>
        </w:rPr>
        <w:t>④</w:t>
      </w:r>
      <w:r w:rsidRPr="00E82D27">
        <w:rPr>
          <w:rFonts w:ascii="Times New Roman" w:hAnsi="Times New Roman"/>
        </w:rPr>
        <w:t>观察月球和反光的黑板时，透射光的强弱随偏振片的旋转而变化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宋体" w:hAnsi="宋体" w:cs="宋体" w:hint="eastAsia"/>
        </w:rPr>
        <w:t>①③</w:t>
      </w:r>
      <w:r w:rsidRPr="00E82D27">
        <w:rPr>
          <w:rFonts w:ascii="Times New Roman" w:hAnsi="Times New Roman"/>
        </w:rPr>
        <w:tab/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宋体" w:hAnsi="宋体" w:cs="宋体" w:hint="eastAsia"/>
        </w:rPr>
        <w:t>①④</w:t>
      </w:r>
      <w:r w:rsidRPr="00E82D27">
        <w:rPr>
          <w:rFonts w:ascii="Times New Roman" w:hAnsi="Times New Roman"/>
        </w:rPr>
        <w:tab/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宋体" w:hAnsi="宋体" w:cs="宋体" w:hint="eastAsia"/>
        </w:rPr>
        <w:t>②③</w:t>
      </w:r>
      <w:r w:rsidRPr="00E82D27">
        <w:rPr>
          <w:rFonts w:ascii="Times New Roman" w:hAnsi="Times New Roman"/>
        </w:rPr>
        <w:tab/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宋体" w:hAnsi="宋体" w:cs="宋体" w:hint="eastAsia"/>
        </w:rPr>
        <w:t>②④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D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通过偏振片去观察电灯、烛焰时，透射光的强弱不随偏振片的旋转而变化。因为灯光、烛光都是自然光，沿各个方向振动的光的强度相同，因此当偏振片旋转时，透射出来的光波的振动方向虽然改变了，但光的强弱没有改变，</w:t>
      </w:r>
      <w:r w:rsidRPr="00E82D27">
        <w:rPr>
          <w:rFonts w:ascii="宋体" w:hAnsi="宋体" w:cs="宋体" w:hint="eastAsia"/>
        </w:rPr>
        <w:t>①</w:t>
      </w:r>
      <w:r w:rsidRPr="00E82D27">
        <w:rPr>
          <w:rFonts w:ascii="Times New Roman" w:eastAsia="方正楷体_GBK" w:hAnsi="Times New Roman"/>
        </w:rPr>
        <w:t>错误，</w:t>
      </w:r>
      <w:r w:rsidRPr="00E82D27">
        <w:rPr>
          <w:rFonts w:ascii="宋体" w:hAnsi="宋体" w:cs="宋体" w:hint="eastAsia"/>
        </w:rPr>
        <w:t>②</w:t>
      </w:r>
      <w:r w:rsidRPr="00E82D27">
        <w:rPr>
          <w:rFonts w:ascii="Times New Roman" w:eastAsia="方正楷体_GBK" w:hAnsi="Times New Roman"/>
        </w:rPr>
        <w:t>正确；月球和黑板反射的光已经是偏振光，它通过偏振片透射过来的光线和强弱都会随偏振片的旋转发生变化，</w:t>
      </w:r>
      <w:r w:rsidRPr="00E82D27">
        <w:rPr>
          <w:rFonts w:ascii="宋体" w:hAnsi="宋体" w:cs="宋体" w:hint="eastAsia"/>
        </w:rPr>
        <w:t>③</w:t>
      </w:r>
      <w:r w:rsidRPr="00E82D27">
        <w:rPr>
          <w:rFonts w:ascii="Times New Roman" w:eastAsia="方正楷体_GBK" w:hAnsi="Times New Roman"/>
        </w:rPr>
        <w:t>错误，</w:t>
      </w:r>
      <w:r w:rsidRPr="00E82D27">
        <w:rPr>
          <w:rFonts w:ascii="宋体" w:hAnsi="宋体" w:cs="宋体" w:hint="eastAsia"/>
        </w:rPr>
        <w:t>④</w:t>
      </w:r>
      <w:r w:rsidRPr="00E82D27">
        <w:rPr>
          <w:rFonts w:ascii="Times New Roman" w:eastAsia="方正楷体_GBK" w:hAnsi="Times New Roman"/>
        </w:rPr>
        <w:t>正确。故选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。</w:t>
      </w:r>
    </w:p>
    <w:p w:rsidR="00A317B9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lastRenderedPageBreak/>
        <w:t>3</w:t>
      </w:r>
      <w:r w:rsidR="00C64235" w:rsidRPr="00E82D27">
        <w:rPr>
          <w:rFonts w:ascii="Times New Roman" w:hAnsi="Times New Roman"/>
        </w:rPr>
        <w:t>.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eastAsia="方正楷体_GBK" w:hAnsi="Times New Roman"/>
        </w:rPr>
        <w:t>多选</w:t>
      </w:r>
      <w:r w:rsidR="00C64235" w:rsidRPr="00E82D27">
        <w:rPr>
          <w:rFonts w:ascii="Times New Roman" w:eastAsia="方正楷体_GBK" w:hAnsi="Times New Roman"/>
        </w:rPr>
        <w:t>)(</w:t>
      </w:r>
      <w:r w:rsidRPr="00E82D27">
        <w:rPr>
          <w:rFonts w:ascii="Times New Roman" w:hAnsi="Times New Roman"/>
        </w:rPr>
        <w:t>2024·</w:t>
      </w:r>
      <w:r w:rsidRPr="00E82D27">
        <w:rPr>
          <w:rFonts w:ascii="Times New Roman" w:eastAsia="方正楷体_GBK" w:hAnsi="Times New Roman"/>
        </w:rPr>
        <w:t>周口市恒大中学高二期末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在图中，人眼隔着偏振片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去看一只发光的电灯泡</w:t>
      </w:r>
      <w:r w:rsidRPr="00E82D27">
        <w:rPr>
          <w:rFonts w:ascii="Times New Roman" w:hAnsi="Times New Roman"/>
        </w:rPr>
        <w:t>S</w:t>
      </w:r>
      <w:r w:rsidRPr="00E82D27">
        <w:rPr>
          <w:rFonts w:ascii="Times New Roman" w:hAnsi="Times New Roman"/>
        </w:rPr>
        <w:t>，一点透射光都看不到，那么，下列说法中正确的是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A8070F" w:rsidP="00A317B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8E041E">
        <w:rPr>
          <w:rFonts w:ascii="Times New Roman" w:hAnsi="Times New Roman"/>
          <w:noProof/>
        </w:rPr>
        <w:drawing>
          <wp:inline distT="0" distB="0" distL="0" distR="0">
            <wp:extent cx="1295400" cy="464820"/>
            <wp:effectExtent l="0" t="0" r="0" b="0"/>
            <wp:docPr id="22" name="image3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00.jpe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使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和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同时转过</w:t>
      </w:r>
      <w:r w:rsidRPr="00E82D27">
        <w:rPr>
          <w:rFonts w:ascii="Times New Roman" w:hAnsi="Times New Roman"/>
        </w:rPr>
        <w:t>90°</w:t>
      </w:r>
      <w:r w:rsidRPr="00E82D27">
        <w:rPr>
          <w:rFonts w:ascii="Times New Roman" w:hAnsi="Times New Roman"/>
        </w:rPr>
        <w:t>，仍然一点光都看不到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仅使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转过</w:t>
      </w:r>
      <w:r w:rsidRPr="00E82D27">
        <w:rPr>
          <w:rFonts w:ascii="Times New Roman" w:hAnsi="Times New Roman"/>
        </w:rPr>
        <w:t>90°</w:t>
      </w:r>
      <w:r w:rsidRPr="00E82D27">
        <w:rPr>
          <w:rFonts w:ascii="Times New Roman" w:hAnsi="Times New Roman"/>
        </w:rPr>
        <w:t>过程中，看到光先变亮后变暗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仅使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转过</w:t>
      </w:r>
      <w:r w:rsidRPr="00E82D27">
        <w:rPr>
          <w:rFonts w:ascii="Times New Roman" w:hAnsi="Times New Roman"/>
        </w:rPr>
        <w:t>90°</w:t>
      </w:r>
      <w:r w:rsidRPr="00E82D27">
        <w:rPr>
          <w:rFonts w:ascii="Times New Roman" w:hAnsi="Times New Roman"/>
        </w:rPr>
        <w:t>过程中，看到光逐渐变亮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仅使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转动时，始终看不到透射光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AC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原来人眼隔着偏振片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去看一只电灯泡</w:t>
      </w:r>
      <w:r w:rsidRPr="00E82D27">
        <w:rPr>
          <w:rFonts w:ascii="Times New Roman" w:hAnsi="Times New Roman"/>
        </w:rPr>
        <w:t>S</w:t>
      </w:r>
      <w:r w:rsidRPr="00E82D27">
        <w:rPr>
          <w:rFonts w:ascii="Times New Roman" w:eastAsia="方正楷体_GBK" w:hAnsi="Times New Roman"/>
        </w:rPr>
        <w:t>，无法看到透射光。说明两个偏振片的透振方向正好垂直。使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和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同时转过</w:t>
      </w:r>
      <w:r w:rsidRPr="00E82D27">
        <w:rPr>
          <w:rFonts w:ascii="Times New Roman" w:hAnsi="Times New Roman"/>
        </w:rPr>
        <w:t>90°</w:t>
      </w:r>
      <w:r w:rsidRPr="00E82D27">
        <w:rPr>
          <w:rFonts w:ascii="Times New Roman" w:eastAsia="方正楷体_GBK" w:hAnsi="Times New Roman"/>
        </w:rPr>
        <w:t>，仍不能看到透射光，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正确；现在仅使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转过</w:t>
      </w:r>
      <w:r w:rsidRPr="00E82D27">
        <w:rPr>
          <w:rFonts w:ascii="Times New Roman" w:hAnsi="Times New Roman"/>
        </w:rPr>
        <w:t>90°</w:t>
      </w:r>
      <w:r w:rsidRPr="00E82D27">
        <w:rPr>
          <w:rFonts w:ascii="Times New Roman" w:eastAsia="方正楷体_GBK" w:hAnsi="Times New Roman"/>
        </w:rPr>
        <w:t>过程中，看到光逐渐变亮，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错误，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正确；仅使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转动时，渐渐看到透射光，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错误。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4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夏天柏油路面上的反射光是偏振光，其振动方向与路面平行。人佩戴的太阳镜的镜片是由偏振玻璃制成的，镜片的透振方向应是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竖直的</w:t>
      </w:r>
      <w:r w:rsidRPr="00E82D27">
        <w:rPr>
          <w:rFonts w:ascii="Times New Roman" w:hAnsi="Times New Roman"/>
        </w:rPr>
        <w:tab/>
      </w:r>
      <w:r w:rsidR="00A317B9">
        <w:rPr>
          <w:rFonts w:ascii="Times New Roman" w:hAnsi="Times New Roman"/>
        </w:rPr>
        <w:tab/>
      </w: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水平的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斜向左上</w:t>
      </w:r>
      <w:r w:rsidRPr="00E82D27">
        <w:rPr>
          <w:rFonts w:ascii="Times New Roman" w:hAnsi="Times New Roman"/>
        </w:rPr>
        <w:t>45°</w:t>
      </w:r>
      <w:r w:rsidRPr="00E82D27">
        <w:rPr>
          <w:rFonts w:ascii="Times New Roman" w:hAnsi="Times New Roman"/>
        </w:rPr>
        <w:tab/>
      </w:r>
      <w:r w:rsidR="00A317B9">
        <w:rPr>
          <w:rFonts w:ascii="Times New Roman" w:hAnsi="Times New Roman"/>
        </w:rPr>
        <w:tab/>
      </w: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斜向右上</w:t>
      </w:r>
      <w:r w:rsidRPr="00E82D27">
        <w:rPr>
          <w:rFonts w:ascii="Times New Roman" w:hAnsi="Times New Roman"/>
        </w:rPr>
        <w:t>45°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A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太阳镜的镜片是由偏振玻璃材料制成的偏振片，该偏振片的透振方向与反射光的振动方向垂直，由于反射光的振动方向与路面平行，则镜片的透振方向应该沿竖直方向。故选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。</w:t>
      </w:r>
    </w:p>
    <w:p w:rsidR="00A317B9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5</w:t>
      </w:r>
      <w:r w:rsidR="00C64235" w:rsidRPr="00E82D27">
        <w:rPr>
          <w:rFonts w:ascii="Times New Roman" w:hAnsi="Times New Roman"/>
        </w:rPr>
        <w:t>.(</w:t>
      </w:r>
      <w:r w:rsidRPr="00E82D27">
        <w:rPr>
          <w:rFonts w:ascii="Times New Roman" w:hAnsi="Times New Roman"/>
        </w:rPr>
        <w:t>10</w:t>
      </w:r>
      <w:r w:rsidRPr="00E82D27">
        <w:rPr>
          <w:rFonts w:ascii="Times New Roman" w:hAnsi="Times New Roman"/>
        </w:rPr>
        <w:t>分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如图所示，开始时上、下两偏振片平行且透振方向完全一致，现在将上边偏振片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慢慢顺时针旋转，屏上的光的亮度开始逐渐</w:t>
      </w:r>
      <w:r w:rsidRPr="00E82D27">
        <w:rPr>
          <w:rFonts w:ascii="Times New Roman" w:hAnsi="Times New Roman"/>
          <w:u w:val="single"/>
        </w:rPr>
        <w:t xml:space="preserve">　　　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选填</w:t>
      </w:r>
      <w:r w:rsidRPr="008E041E">
        <w:rPr>
          <w:rFonts w:ascii="宋体" w:hAnsi="宋体"/>
        </w:rPr>
        <w:t>“</w:t>
      </w:r>
      <w:r w:rsidRPr="00E82D27">
        <w:rPr>
          <w:rFonts w:ascii="Times New Roman" w:hAnsi="Times New Roman"/>
        </w:rPr>
        <w:t>变暗</w:t>
      </w:r>
      <w:r w:rsidRPr="008E041E">
        <w:rPr>
          <w:rFonts w:ascii="宋体" w:hAnsi="宋体"/>
        </w:rPr>
        <w:t>”</w:t>
      </w:r>
      <w:r w:rsidRPr="00E82D27">
        <w:rPr>
          <w:rFonts w:ascii="Times New Roman" w:hAnsi="Times New Roman"/>
        </w:rPr>
        <w:t>或</w:t>
      </w:r>
      <w:r w:rsidRPr="008E041E">
        <w:rPr>
          <w:rFonts w:ascii="宋体" w:hAnsi="宋体"/>
        </w:rPr>
        <w:t>“</w:t>
      </w:r>
      <w:r w:rsidRPr="00E82D27">
        <w:rPr>
          <w:rFonts w:ascii="Times New Roman" w:hAnsi="Times New Roman"/>
        </w:rPr>
        <w:t>变亮</w:t>
      </w:r>
      <w:r w:rsidRPr="008E041E">
        <w:rPr>
          <w:rFonts w:ascii="宋体" w:hAnsi="宋体"/>
        </w:rPr>
        <w:t>”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，当它转到</w:t>
      </w:r>
      <w:r w:rsidRPr="00E82D27">
        <w:rPr>
          <w:rFonts w:ascii="Times New Roman" w:hAnsi="Times New Roman"/>
        </w:rPr>
        <w:t>90°</w:t>
      </w:r>
      <w:r w:rsidRPr="00E82D27">
        <w:rPr>
          <w:rFonts w:ascii="Times New Roman" w:hAnsi="Times New Roman"/>
        </w:rPr>
        <w:t>时，屏上的光亮度将最</w:t>
      </w:r>
      <w:r w:rsidRPr="00E82D27">
        <w:rPr>
          <w:rFonts w:ascii="Times New Roman" w:hAnsi="Times New Roman"/>
          <w:u w:val="single"/>
        </w:rPr>
        <w:t xml:space="preserve">　　　　</w:t>
      </w:r>
      <w:r w:rsidRPr="00E82D27">
        <w:rPr>
          <w:rFonts w:ascii="Times New Roman" w:hAnsi="Times New Roman"/>
        </w:rPr>
        <w:t>，继续转到</w:t>
      </w:r>
      <w:r w:rsidRPr="00E82D27">
        <w:rPr>
          <w:rFonts w:ascii="Times New Roman" w:hAnsi="Times New Roman"/>
        </w:rPr>
        <w:t>180°</w:t>
      </w:r>
      <w:r w:rsidRPr="00E82D27">
        <w:rPr>
          <w:rFonts w:ascii="Times New Roman" w:hAnsi="Times New Roman"/>
        </w:rPr>
        <w:t>时光由最</w:t>
      </w:r>
      <w:r w:rsidRPr="00E82D27">
        <w:rPr>
          <w:rFonts w:ascii="Times New Roman" w:hAnsi="Times New Roman"/>
          <w:u w:val="single"/>
        </w:rPr>
        <w:t xml:space="preserve">　　　　</w:t>
      </w:r>
      <w:r w:rsidRPr="00E82D27">
        <w:rPr>
          <w:rFonts w:ascii="Times New Roman" w:hAnsi="Times New Roman"/>
        </w:rPr>
        <w:t>变为最</w:t>
      </w:r>
      <w:r w:rsidRPr="00E82D27">
        <w:rPr>
          <w:rFonts w:ascii="Times New Roman" w:hAnsi="Times New Roman"/>
          <w:u w:val="single"/>
        </w:rPr>
        <w:t xml:space="preserve">　　　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均选填</w:t>
      </w:r>
      <w:r w:rsidRPr="008E041E">
        <w:rPr>
          <w:rFonts w:ascii="宋体" w:hAnsi="宋体"/>
        </w:rPr>
        <w:t>“</w:t>
      </w:r>
      <w:r w:rsidRPr="00E82D27">
        <w:rPr>
          <w:rFonts w:ascii="Times New Roman" w:hAnsi="Times New Roman"/>
        </w:rPr>
        <w:t>暗</w:t>
      </w:r>
      <w:r w:rsidRPr="008E041E">
        <w:rPr>
          <w:rFonts w:ascii="宋体" w:hAnsi="宋体"/>
        </w:rPr>
        <w:t>”</w:t>
      </w:r>
      <w:r w:rsidRPr="00E82D27">
        <w:rPr>
          <w:rFonts w:ascii="Times New Roman" w:hAnsi="Times New Roman"/>
        </w:rPr>
        <w:t>或</w:t>
      </w:r>
      <w:r w:rsidRPr="008E041E">
        <w:rPr>
          <w:rFonts w:ascii="宋体" w:hAnsi="宋体"/>
        </w:rPr>
        <w:t>“</w:t>
      </w:r>
      <w:r w:rsidRPr="00E82D27">
        <w:rPr>
          <w:rFonts w:ascii="Times New Roman" w:hAnsi="Times New Roman"/>
        </w:rPr>
        <w:t>亮</w:t>
      </w:r>
      <w:r w:rsidRPr="008E041E">
        <w:rPr>
          <w:rFonts w:ascii="宋体" w:hAnsi="宋体"/>
        </w:rPr>
        <w:t>”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。</w:t>
      </w:r>
    </w:p>
    <w:p w:rsidR="009C7075" w:rsidRPr="00E82D27" w:rsidRDefault="00A8070F" w:rsidP="00A317B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8E041E">
        <w:rPr>
          <w:rFonts w:ascii="Times New Roman" w:hAnsi="Times New Roman"/>
          <w:noProof/>
        </w:rPr>
        <w:drawing>
          <wp:inline distT="0" distB="0" distL="0" distR="0">
            <wp:extent cx="1295400" cy="975360"/>
            <wp:effectExtent l="0" t="0" r="0" b="0"/>
            <wp:docPr id="23" name="image30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01.jpe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变暗　暗　暗　亮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题图中有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两个偏振片，开始时上、下两偏振片平行且透振方向完全一致，将上边偏振片慢慢顺时针旋转，屏上的光的亮度开始逐渐变暗，当它转到</w:t>
      </w:r>
      <w:r w:rsidRPr="00E82D27">
        <w:rPr>
          <w:rFonts w:ascii="Times New Roman" w:hAnsi="Times New Roman"/>
        </w:rPr>
        <w:t>90°</w:t>
      </w:r>
      <w:r w:rsidRPr="00E82D27">
        <w:rPr>
          <w:rFonts w:ascii="Times New Roman" w:eastAsia="方正楷体_GBK" w:hAnsi="Times New Roman"/>
        </w:rPr>
        <w:t>时，两个偏振片的透振方向垂直，屏上的光亮度将最暗，继续转到</w:t>
      </w:r>
      <w:r w:rsidRPr="00E82D27">
        <w:rPr>
          <w:rFonts w:ascii="Times New Roman" w:hAnsi="Times New Roman"/>
        </w:rPr>
        <w:t>180°</w:t>
      </w:r>
      <w:r w:rsidRPr="00E82D27">
        <w:rPr>
          <w:rFonts w:ascii="Times New Roman" w:eastAsia="方正楷体_GBK" w:hAnsi="Times New Roman"/>
        </w:rPr>
        <w:t>，两个偏振片透振的方向平行，光由最暗变为最亮。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考点二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黑体_GBK" w:hAnsi="Times New Roman"/>
        </w:rPr>
        <w:t>激光的特点及其应用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6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关于激光，下列说法正确的是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激光是自然界中某种物质直接发光产生的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激光的相干性好，任何两束激光都能发生干涉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lastRenderedPageBreak/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用激光照射不透明挡板上的小圆孔时，光屏上能观测到等间距的光环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激光全息照片是利用光的干涉记录下物体三维图像的信息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D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激光是人造光，不是自然界中某种物质直接发光产生的，故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错误；激光相干性好，但只有频率相同、相位差恒定、振动方向相同的两束激光才能发生干涉，故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错误；用激光照射不透明挡板上的小圆孔时，光屏上能观测到衍射条纹，间距不等，故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错误；激光全息照片是利用光的干涉记录下物体三维图像的信息，故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正确。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7</w:t>
      </w:r>
      <w:r w:rsidR="00C64235" w:rsidRPr="00E82D27">
        <w:rPr>
          <w:rFonts w:ascii="Times New Roman" w:hAnsi="Times New Roman"/>
        </w:rPr>
        <w:t>.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2024·</w:t>
      </w:r>
      <w:r w:rsidRPr="00E82D27">
        <w:rPr>
          <w:rFonts w:ascii="Times New Roman" w:eastAsia="方正楷体_GBK" w:hAnsi="Times New Roman"/>
        </w:rPr>
        <w:t>桂林市高二期末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2023</w:t>
      </w:r>
      <w:r w:rsidRPr="00E82D27">
        <w:rPr>
          <w:rFonts w:ascii="Times New Roman" w:hAnsi="Times New Roman"/>
        </w:rPr>
        <w:t>年诺贝尔物理学奖颁发给</w:t>
      </w:r>
      <w:r w:rsidRPr="008E041E">
        <w:rPr>
          <w:rFonts w:ascii="宋体" w:hAnsi="宋体"/>
        </w:rPr>
        <w:t>“</w:t>
      </w:r>
      <w:r w:rsidRPr="00E82D27">
        <w:rPr>
          <w:rFonts w:ascii="Times New Roman" w:hAnsi="Times New Roman"/>
        </w:rPr>
        <w:t>研究物质中的电子动力学，而产生阿秒激光的实验方法</w:t>
      </w:r>
      <w:r w:rsidRPr="008E041E">
        <w:rPr>
          <w:rFonts w:ascii="宋体" w:hAnsi="宋体"/>
        </w:rPr>
        <w:t>”</w:t>
      </w:r>
      <w:r w:rsidRPr="00E82D27">
        <w:rPr>
          <w:rFonts w:ascii="Times New Roman" w:hAnsi="Times New Roman"/>
        </w:rPr>
        <w:t>做出贡献的三位科学家。下列激光的特性及其应用，正确的是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实验室里用激光更容易完成双缝干涉实验和衍射实验，是利用激光频率单一，相干性好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医学上用激光</w:t>
      </w:r>
      <w:r w:rsidRPr="008E041E">
        <w:rPr>
          <w:rFonts w:ascii="宋体" w:hAnsi="宋体"/>
        </w:rPr>
        <w:t>“</w:t>
      </w:r>
      <w:r w:rsidRPr="00E82D27">
        <w:rPr>
          <w:rFonts w:ascii="Times New Roman" w:hAnsi="Times New Roman"/>
        </w:rPr>
        <w:t>焊接</w:t>
      </w:r>
      <w:r w:rsidRPr="008E041E">
        <w:rPr>
          <w:rFonts w:ascii="宋体" w:hAnsi="宋体"/>
        </w:rPr>
        <w:t>”</w:t>
      </w:r>
      <w:r w:rsidRPr="00E82D27">
        <w:rPr>
          <w:rFonts w:ascii="Times New Roman" w:hAnsi="Times New Roman"/>
        </w:rPr>
        <w:t>剥落的视网膜，是利用激光的平行度好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激光束很容易给坚硬的材料上打孔，是利用激光的相干性好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激光能够比较精确测量地球到月球的距离，是利用激光的速度大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A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实验室里用激光更容易完成双缝干涉实验和衍射实验，是利用激光频率单一，相干性好，故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正确；医学上用激光</w:t>
      </w:r>
      <w:r w:rsidRPr="008E041E">
        <w:rPr>
          <w:rFonts w:ascii="宋体" w:hAnsi="宋体"/>
        </w:rPr>
        <w:t>“</w:t>
      </w:r>
      <w:r w:rsidRPr="00E82D27">
        <w:rPr>
          <w:rFonts w:ascii="Times New Roman" w:eastAsia="方正楷体_GBK" w:hAnsi="Times New Roman"/>
        </w:rPr>
        <w:t>焊接</w:t>
      </w:r>
      <w:r w:rsidRPr="008E041E">
        <w:rPr>
          <w:rFonts w:ascii="宋体" w:hAnsi="宋体"/>
        </w:rPr>
        <w:t>”</w:t>
      </w:r>
      <w:r w:rsidRPr="00E82D27">
        <w:rPr>
          <w:rFonts w:ascii="Times New Roman" w:eastAsia="方正楷体_GBK" w:hAnsi="Times New Roman"/>
        </w:rPr>
        <w:t>剥落的视网膜，是利用激光亮度高，强度大，能量集中的特点，故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错误；激光束很容易给坚硬的材料上打孔，是利用激光亮度高，强度大，能量集中的特点，故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错误；激光能够比较精确测量地球到月球的距离，是利用激光的平行度好，故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错误。</w:t>
      </w:r>
    </w:p>
    <w:p w:rsidR="009C7075" w:rsidRPr="00E82D27" w:rsidRDefault="00A8070F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8E041E">
        <w:rPr>
          <w:rFonts w:ascii="Times New Roman" w:hAnsi="Times New Roman"/>
          <w:noProof/>
        </w:rPr>
        <w:drawing>
          <wp:inline distT="0" distB="0" distL="0" distR="0">
            <wp:extent cx="1082040" cy="396240"/>
            <wp:effectExtent l="0" t="0" r="3810" b="3810"/>
            <wp:docPr id="24" name="image30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03.jpe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235" w:rsidRPr="00E82D27">
        <w:rPr>
          <w:rFonts w:ascii="Times New Roman" w:eastAsia="方正楷体_GBK" w:hAnsi="Times New Roman"/>
        </w:rPr>
        <w:t>[</w:t>
      </w:r>
      <w:r w:rsidR="00217B57" w:rsidRPr="00E82D27">
        <w:rPr>
          <w:rFonts w:ascii="Times New Roman" w:hAnsi="Times New Roman"/>
        </w:rPr>
        <w:t>8</w:t>
      </w:r>
      <w:r w:rsidR="00217B57" w:rsidRPr="00E82D27">
        <w:rPr>
          <w:rFonts w:ascii="Times New Roman" w:hAnsi="Times New Roman"/>
          <w:i/>
        </w:rPr>
        <w:t>~</w:t>
      </w:r>
      <w:r w:rsidR="00217B57" w:rsidRPr="00E82D27">
        <w:rPr>
          <w:rFonts w:ascii="Times New Roman" w:hAnsi="Times New Roman"/>
        </w:rPr>
        <w:t>10</w:t>
      </w:r>
      <w:r w:rsidR="00217B57" w:rsidRPr="00E82D27">
        <w:rPr>
          <w:rFonts w:ascii="Times New Roman" w:eastAsia="方正楷体_GBK" w:hAnsi="Times New Roman"/>
        </w:rPr>
        <w:t>题，每题</w:t>
      </w:r>
      <w:r w:rsidR="00217B57" w:rsidRPr="00E82D27">
        <w:rPr>
          <w:rFonts w:ascii="Times New Roman" w:hAnsi="Times New Roman"/>
        </w:rPr>
        <w:t>6</w:t>
      </w:r>
      <w:r w:rsidR="00217B57" w:rsidRPr="00E82D27">
        <w:rPr>
          <w:rFonts w:ascii="Times New Roman" w:eastAsia="方正楷体_GBK" w:hAnsi="Times New Roman"/>
        </w:rPr>
        <w:t>分</w:t>
      </w:r>
      <w:r w:rsidR="00C64235" w:rsidRPr="00E82D27">
        <w:rPr>
          <w:rFonts w:ascii="Times New Roman" w:eastAsia="方正楷体_GBK" w:hAnsi="Times New Roman"/>
        </w:rPr>
        <w:t>]</w:t>
      </w:r>
    </w:p>
    <w:p w:rsidR="00A317B9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8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有一种魔术道具称为</w:t>
      </w:r>
      <w:r w:rsidRPr="008E041E">
        <w:rPr>
          <w:rFonts w:ascii="宋体" w:hAnsi="宋体"/>
        </w:rPr>
        <w:t>“</w:t>
      </w:r>
      <w:r w:rsidRPr="00E82D27">
        <w:rPr>
          <w:rFonts w:ascii="Times New Roman" w:hAnsi="Times New Roman"/>
        </w:rPr>
        <w:t>穿墙而过</w:t>
      </w:r>
      <w:r w:rsidRPr="008E041E">
        <w:rPr>
          <w:rFonts w:ascii="宋体" w:hAnsi="宋体"/>
        </w:rPr>
        <w:t>”</w:t>
      </w:r>
      <w:r w:rsidRPr="00E82D27">
        <w:rPr>
          <w:rFonts w:ascii="Times New Roman" w:hAnsi="Times New Roman"/>
        </w:rPr>
        <w:t>。其结构是两片塑料偏振片卷起来，放进空心的透明圆筒内，中间两偏振片重叠区域给观众感觉为一块</w:t>
      </w:r>
      <w:r w:rsidRPr="008E041E">
        <w:rPr>
          <w:rFonts w:ascii="宋体" w:hAnsi="宋体"/>
        </w:rPr>
        <w:t>“</w:t>
      </w:r>
      <w:r w:rsidRPr="00E82D27">
        <w:rPr>
          <w:rFonts w:ascii="Times New Roman" w:hAnsi="Times New Roman"/>
        </w:rPr>
        <w:t>挡板</w:t>
      </w:r>
      <w:r w:rsidRPr="008E041E">
        <w:rPr>
          <w:rFonts w:ascii="宋体" w:hAnsi="宋体"/>
        </w:rPr>
        <w:t>”</w:t>
      </w:r>
      <w:r w:rsidRPr="00E82D27">
        <w:rPr>
          <w:rFonts w:ascii="Times New Roman" w:hAnsi="Times New Roman"/>
        </w:rPr>
        <w:t>，如图甲所示。当圆筒中的小球从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hAnsi="Times New Roman"/>
        </w:rPr>
        <w:t>端滚向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端，居然穿过了</w:t>
      </w:r>
      <w:r w:rsidRPr="008E041E">
        <w:rPr>
          <w:rFonts w:ascii="宋体" w:hAnsi="宋体"/>
        </w:rPr>
        <w:t>“</w:t>
      </w:r>
      <w:r w:rsidRPr="00E82D27">
        <w:rPr>
          <w:rFonts w:ascii="Times New Roman" w:hAnsi="Times New Roman"/>
        </w:rPr>
        <w:t>挡板</w:t>
      </w:r>
      <w:r w:rsidRPr="008E041E">
        <w:rPr>
          <w:rFonts w:ascii="宋体" w:hAnsi="宋体"/>
        </w:rPr>
        <w:t>”</w:t>
      </w:r>
      <w:r w:rsidRPr="00E82D27">
        <w:rPr>
          <w:rFonts w:ascii="Times New Roman" w:hAnsi="Times New Roman"/>
        </w:rPr>
        <w:t>，如图乙所示。则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A8070F" w:rsidP="00A317B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8E041E">
        <w:rPr>
          <w:rFonts w:ascii="Times New Roman" w:hAnsi="Times New Roman"/>
          <w:noProof/>
        </w:rPr>
        <w:drawing>
          <wp:inline distT="0" distB="0" distL="0" distR="0">
            <wp:extent cx="1188720" cy="1082040"/>
            <wp:effectExtent l="0" t="0" r="0" b="3810"/>
            <wp:docPr id="25" name="image30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04.jpe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该魔术说明光是横波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该魔术对观众的观察角度有要求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只用一片塑料偏振片也可以完成该魔术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该魔术中对两偏振片卷起来的方式无要求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A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lastRenderedPageBreak/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光的偏振现象说明光是横波，故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正确；任何角度的光都会发生偏振现象，不同角度的观众看到的现象相同，对观众的观察角度无要求，故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；偏振片的特点为当偏振片透振方向与偏振光的方向平行时，偏振光可以全部通过偏振片，当偏振片透振方向与偏振光的方向垂直时，偏振光不能通过偏振片，则在中间区域放垂直偏振片和水平偏振片，将两偏振片卷起来，且部分重合，自然光通过两片透振方向互相垂直的偏振片时，光强减弱，形成黑影，看起来就像一块</w:t>
      </w:r>
      <w:r w:rsidRPr="008E041E">
        <w:rPr>
          <w:rFonts w:ascii="宋体" w:hAnsi="宋体"/>
        </w:rPr>
        <w:t>“</w:t>
      </w:r>
      <w:r w:rsidRPr="00E82D27">
        <w:rPr>
          <w:rFonts w:ascii="Times New Roman" w:eastAsia="方正楷体_GBK" w:hAnsi="Times New Roman"/>
        </w:rPr>
        <w:t>挡板</w:t>
      </w:r>
      <w:r w:rsidRPr="008E041E">
        <w:rPr>
          <w:rFonts w:ascii="宋体" w:hAnsi="宋体"/>
        </w:rPr>
        <w:t>”</w:t>
      </w:r>
      <w:r w:rsidRPr="00E82D27">
        <w:rPr>
          <w:rFonts w:ascii="Times New Roman" w:eastAsia="方正楷体_GBK" w:hAnsi="Times New Roman"/>
        </w:rPr>
        <w:t>，一片偏振片无法完成该魔术，故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错误。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9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拍摄立体电影时用一台摄影机，让它通过两个窗口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相当于人的双眼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交替拍摄，两套图像交替地印在同一条电影胶片上，放映时用一台放映机，通过左右两个窗口，把两套图像交替地映在银幕上。在每个放映窗口前安装一块偏振片，两个窗口射出的光，通过偏振片后成了偏振光。左右两个窗口前的偏振片的透振方向互相垂直，因而产生的两束偏振光的偏振方向也互相垂直。这两束偏振光投射到银幕上再反射到观众眼里，偏振方向不变，观众用偏振眼镜观看时，左眼只看到左窗口映出的画面，右眼只看到右窗口映出的画面，这样就会像直接观看物体那样产生立体感，下列说法正确的是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偏振眼镜的左、右两个镜片透振方向应保持一致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偏振眼镜的左、右两个镜片透振方向互换后不能正常观影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只用一只眼睛透过偏振眼镜也可以产生立体感，但是亮度减弱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把放映窗口的两个偏振片透振方向改为相互平行，把偏振眼镜两个镜片的透振方向也改为相互平行，并使两者偏振方向一致，也可以正常观影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B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由于影片播放时，投射到银幕上的两束偏振光的振动方向不同，故偏振眼镜的左、右两个镜片透振方向不同，否则，只能看到一种偏振光，故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错误；由于左眼只能看到左窗口映出的画面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eastAsia="方正楷体_GBK" w:hAnsi="Times New Roman"/>
        </w:rPr>
        <w:t>比如左窗口偏振光水平，左眼镜片透振方向水平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，右眼只能看到右窗口映出的画面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eastAsia="方正楷体_GBK" w:hAnsi="Times New Roman"/>
        </w:rPr>
        <w:t>比如右窗口偏振光竖直，右眼镜片透振方向竖直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，如果左、右镜片互换，两偏振光均不能通过偏振眼镜，无法正常观影，故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正确；人眼接收到两个偏振方向不同的偏振光，两个像经过大脑综合以后，就能区分物体的前后、远近，从而产生立体感，所以只用一只眼睛透过偏振眼镜不能产生立体感，故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错误；根据上述分析可知，若两个偏振片透振方向改为相互平行，同时把偏振眼镜两个镜片的透振方向也改为相互平行，只能接收到一种偏振光，可以看到影片，但没有立体效果，所以不能正常观影，故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错误。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10</w:t>
      </w:r>
      <w:r w:rsidR="00C64235" w:rsidRPr="00E82D27">
        <w:rPr>
          <w:rFonts w:ascii="Times New Roman" w:hAnsi="Times New Roman"/>
        </w:rPr>
        <w:t>.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eastAsia="方正楷体_GBK" w:hAnsi="Times New Roman"/>
        </w:rPr>
        <w:t>多选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旋光仪测糖溶液浓度装置原理是：偏振光通过糖溶液后，迎着光看，偏振方向会以传播方向为轴，旋转一个角度</w:t>
      </w:r>
      <w:r w:rsidRPr="00E82D27">
        <w:rPr>
          <w:rFonts w:ascii="Times New Roman" w:hAnsi="Times New Roman"/>
          <w:i/>
        </w:rPr>
        <w:t>θ</w:t>
      </w:r>
      <w:r w:rsidRPr="00E82D27">
        <w:rPr>
          <w:rFonts w:ascii="Times New Roman" w:hAnsi="Times New Roman"/>
        </w:rPr>
        <w:t>，旋转角</w:t>
      </w:r>
      <w:r w:rsidRPr="00E82D27">
        <w:rPr>
          <w:rFonts w:ascii="Times New Roman" w:hAnsi="Times New Roman"/>
          <w:i/>
        </w:rPr>
        <w:t>θ</w:t>
      </w:r>
      <w:r w:rsidRPr="00E82D27">
        <w:rPr>
          <w:rFonts w:ascii="Times New Roman" w:hAnsi="Times New Roman"/>
        </w:rPr>
        <w:t>称为</w:t>
      </w:r>
      <w:r w:rsidRPr="008E041E">
        <w:rPr>
          <w:rFonts w:ascii="宋体" w:hAnsi="宋体"/>
        </w:rPr>
        <w:t>“</w:t>
      </w:r>
      <w:r w:rsidRPr="00E82D27">
        <w:rPr>
          <w:rFonts w:ascii="Times New Roman" w:hAnsi="Times New Roman"/>
        </w:rPr>
        <w:t>旋光角</w:t>
      </w:r>
      <w:r w:rsidRPr="008E041E">
        <w:rPr>
          <w:rFonts w:ascii="宋体" w:hAnsi="宋体"/>
        </w:rPr>
        <w:t>”</w:t>
      </w:r>
      <w:r w:rsidRPr="00E82D27">
        <w:rPr>
          <w:rFonts w:ascii="Times New Roman" w:hAnsi="Times New Roman"/>
        </w:rPr>
        <w:t>，</w:t>
      </w:r>
      <w:r w:rsidRPr="00E82D27">
        <w:rPr>
          <w:rFonts w:ascii="Times New Roman" w:hAnsi="Times New Roman"/>
          <w:i/>
        </w:rPr>
        <w:t>θ</w:t>
      </w:r>
      <w:r w:rsidRPr="00E82D27">
        <w:rPr>
          <w:rFonts w:ascii="Times New Roman" w:hAnsi="Times New Roman"/>
        </w:rPr>
        <w:t>的值与糖溶液浓度有关，</w:t>
      </w:r>
      <w:r w:rsidRPr="00E82D27">
        <w:rPr>
          <w:rFonts w:ascii="Times New Roman" w:hAnsi="Times New Roman"/>
          <w:i/>
        </w:rPr>
        <w:t>θ</w:t>
      </w:r>
      <w:r w:rsidRPr="00E82D27">
        <w:rPr>
          <w:rFonts w:ascii="Times New Roman" w:hAnsi="Times New Roman"/>
        </w:rPr>
        <w:t>测量值与标准值相比较能确定含糖量，如图所示，</w:t>
      </w:r>
      <w:r w:rsidRPr="00E82D27">
        <w:rPr>
          <w:rFonts w:ascii="Times New Roman" w:hAnsi="Times New Roman"/>
          <w:i/>
        </w:rPr>
        <w:t>S</w:t>
      </w:r>
      <w:r w:rsidRPr="00E82D27">
        <w:rPr>
          <w:rFonts w:ascii="Times New Roman" w:hAnsi="Times New Roman"/>
        </w:rPr>
        <w:t>为自然光源，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为偏振片，转动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使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hAnsi="Times New Roman"/>
        </w:rPr>
        <w:t>处光最强，然后被测样品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</w:rPr>
        <w:t>置于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间，则下列说法中正确的是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A8070F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8E041E">
        <w:rPr>
          <w:rFonts w:ascii="Times New Roman" w:hAnsi="Times New Roman"/>
          <w:noProof/>
        </w:rPr>
        <w:drawing>
          <wp:inline distT="0" distB="0" distL="0" distR="0">
            <wp:extent cx="1798320" cy="723900"/>
            <wp:effectExtent l="0" t="0" r="0" b="0"/>
            <wp:docPr id="26" name="image30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05.jpe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hAnsi="Times New Roman"/>
        </w:rPr>
        <w:t>处光强明显减弱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lastRenderedPageBreak/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hAnsi="Times New Roman"/>
        </w:rPr>
        <w:t>处光强不会减弱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转一角度使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hAnsi="Times New Roman"/>
        </w:rPr>
        <w:t>处光强最大，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转过的角度等于</w:t>
      </w:r>
      <w:r w:rsidRPr="00E82D27">
        <w:rPr>
          <w:rFonts w:ascii="Times New Roman" w:hAnsi="Times New Roman"/>
          <w:i/>
        </w:rPr>
        <w:t>θ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转一角度使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hAnsi="Times New Roman"/>
        </w:rPr>
        <w:t>处光强最大，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转过的角度等于</w:t>
      </w:r>
      <w:r w:rsidRPr="00E82D27">
        <w:rPr>
          <w:rFonts w:ascii="Times New Roman" w:hAnsi="Times New Roman"/>
          <w:i/>
        </w:rPr>
        <w:t>θ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ACD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不放样品时，转动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使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eastAsia="方正楷体_GBK" w:hAnsi="Times New Roman"/>
        </w:rPr>
        <w:t>处光最强，此时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的透振方向相同；放置样品后，由于样品会使经过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的偏振光产生旋转角，所以此时穿过样品的偏振光振动方向与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的透振方向不再平行，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eastAsia="方正楷体_GBK" w:hAnsi="Times New Roman"/>
        </w:rPr>
        <w:t>处光强将明显减弱，故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正确，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错误；根据前面分析可知，放入样品后，穿过样品的偏振光振动方向与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的透振方向存在夹角</w:t>
      </w:r>
      <w:r w:rsidRPr="00E82D27">
        <w:rPr>
          <w:rFonts w:ascii="Times New Roman" w:hAnsi="Times New Roman"/>
          <w:i/>
        </w:rPr>
        <w:t>θ</w:t>
      </w:r>
      <w:r w:rsidRPr="00E82D27">
        <w:rPr>
          <w:rFonts w:ascii="Times New Roman" w:eastAsia="方正楷体_GBK" w:hAnsi="Times New Roman"/>
        </w:rPr>
        <w:t>，若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转一角度使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eastAsia="方正楷体_GBK" w:hAnsi="Times New Roman"/>
        </w:rPr>
        <w:t>处光强最大，则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转过的角度等于</w:t>
      </w:r>
      <w:r w:rsidRPr="00E82D27">
        <w:rPr>
          <w:rFonts w:ascii="Times New Roman" w:hAnsi="Times New Roman"/>
          <w:i/>
        </w:rPr>
        <w:t>θ</w:t>
      </w:r>
      <w:r w:rsidRPr="00E82D27">
        <w:rPr>
          <w:rFonts w:ascii="Times New Roman" w:eastAsia="方正楷体_GBK" w:hAnsi="Times New Roman"/>
        </w:rPr>
        <w:t>；同理可知若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转一角度使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eastAsia="方正楷体_GBK" w:hAnsi="Times New Roman"/>
        </w:rPr>
        <w:t>处光强最大，则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转过的角度等于</w:t>
      </w:r>
      <w:r w:rsidRPr="00E82D27">
        <w:rPr>
          <w:rFonts w:ascii="Times New Roman" w:hAnsi="Times New Roman"/>
          <w:i/>
        </w:rPr>
        <w:t>θ</w:t>
      </w:r>
      <w:r w:rsidRPr="00E82D27">
        <w:rPr>
          <w:rFonts w:ascii="Times New Roman" w:eastAsia="方正楷体_GBK" w:hAnsi="Times New Roman"/>
        </w:rPr>
        <w:t>，故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正确。</w:t>
      </w:r>
    </w:p>
    <w:p w:rsidR="009C7075" w:rsidRPr="00E82D27" w:rsidRDefault="00A8070F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8E041E">
        <w:rPr>
          <w:rFonts w:ascii="Times New Roman" w:hAnsi="Times New Roman"/>
          <w:noProof/>
        </w:rPr>
        <w:drawing>
          <wp:inline distT="0" distB="0" distL="0" distR="0">
            <wp:extent cx="1082040" cy="396240"/>
            <wp:effectExtent l="0" t="0" r="3810" b="3810"/>
            <wp:docPr id="27" name="image30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06.jpe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235" w:rsidRPr="00E82D27">
        <w:rPr>
          <w:rFonts w:ascii="Times New Roman" w:eastAsia="方正楷体_GBK" w:hAnsi="Times New Roman"/>
        </w:rPr>
        <w:t>[</w:t>
      </w:r>
      <w:r w:rsidR="00217B57" w:rsidRPr="00E82D27">
        <w:rPr>
          <w:rFonts w:ascii="Times New Roman" w:hAnsi="Times New Roman"/>
        </w:rPr>
        <w:t>8</w:t>
      </w:r>
      <w:r w:rsidR="00217B57" w:rsidRPr="00E82D27">
        <w:rPr>
          <w:rFonts w:ascii="Times New Roman" w:eastAsia="方正楷体_GBK" w:hAnsi="Times New Roman"/>
        </w:rPr>
        <w:t>分</w:t>
      </w:r>
      <w:r w:rsidR="00C64235" w:rsidRPr="00E82D27">
        <w:rPr>
          <w:rFonts w:ascii="Times New Roman" w:eastAsia="方正楷体_GBK" w:hAnsi="Times New Roman"/>
        </w:rPr>
        <w:t>]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11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如图所示是一种利用光纤温度传感器测量温度的装置，一束偏振光射入光纤，由于温度的变化，光纤的长度、芯径、折射率发生变化，从而使偏振光的偏振方向发生变化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温度变化越大，偏振方向变化越大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，光接收器接收的光强度就会变化。偏振片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和偏振片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透振方向相同，关于这种温度计的工作原理的说法正确的是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A8070F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8E041E">
        <w:rPr>
          <w:rFonts w:ascii="Times New Roman" w:hAnsi="Times New Roman"/>
          <w:noProof/>
        </w:rPr>
        <w:drawing>
          <wp:inline distT="0" distB="0" distL="0" distR="0">
            <wp:extent cx="2049780" cy="464820"/>
            <wp:effectExtent l="0" t="0" r="7620" b="0"/>
            <wp:docPr id="28" name="image30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07.jpe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78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到达偏振片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的光的偏振方向变化越小，光接收器所接收的光强度就会越小，表示温度变化越大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到达偏振片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的光的偏振方向变化越大，光接收器所接收的光强度就会越小，表示温度变化越大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到达偏振片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的光的偏振方向变化越小，光接收器所接收的光强度就会越小，表示温度变化越小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到达偏振片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的光的偏振方向变化越大，光接收器所接收的光强度就会越小，表示温度变化越小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B</w:t>
      </w:r>
    </w:p>
    <w:p w:rsidR="009C7075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楷体_GBK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偏振片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eastAsia="方正楷体_GBK" w:hAnsi="Times New Roman"/>
        </w:rPr>
        <w:t>和偏振片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的透振方向平行，通过温度敏感光纤到达偏振片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的光的偏振方向变化越大，光接收器所接收的光强度就会越小，表示温度变化越大；到达偏振片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的光的偏振方向变化越小，光接收器所接收的光强度就会越大，表示温度变化越小。故选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。</w:t>
      </w:r>
    </w:p>
    <w:sectPr w:rsidR="009C7075">
      <w:footnotePr>
        <w:numFmt w:val="decimalEnclosedCircleChinese"/>
      </w:footnotePr>
      <w:pgSz w:w="11907" w:h="16839"/>
      <w:pgMar w:top="850" w:right="850" w:bottom="85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094" w:rsidRDefault="00B95094" w:rsidP="006C537E">
      <w:pPr>
        <w:pStyle w:val="a3"/>
      </w:pPr>
      <w:r>
        <w:separator/>
      </w:r>
    </w:p>
  </w:endnote>
  <w:endnote w:type="continuationSeparator" w:id="0">
    <w:p w:rsidR="00B95094" w:rsidRDefault="00B95094" w:rsidP="006C537E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宋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报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094" w:rsidRDefault="00B95094">
      <w:pPr>
        <w:pStyle w:val="a3"/>
      </w:pPr>
      <w:r>
        <w:separator/>
      </w:r>
    </w:p>
  </w:footnote>
  <w:footnote w:type="continuationSeparator" w:id="0">
    <w:p w:rsidR="00B95094" w:rsidRDefault="00B95094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Fmt w:val="decimalEnclosedCircleChinese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7C3"/>
    <w:rsid w:val="000120E3"/>
    <w:rsid w:val="00043C97"/>
    <w:rsid w:val="00051636"/>
    <w:rsid w:val="0006373F"/>
    <w:rsid w:val="00070B73"/>
    <w:rsid w:val="00075369"/>
    <w:rsid w:val="000B623B"/>
    <w:rsid w:val="001302C8"/>
    <w:rsid w:val="0013235C"/>
    <w:rsid w:val="00152ED9"/>
    <w:rsid w:val="001C5ADF"/>
    <w:rsid w:val="00201C64"/>
    <w:rsid w:val="002068E6"/>
    <w:rsid w:val="00217B57"/>
    <w:rsid w:val="00292EDB"/>
    <w:rsid w:val="00310D89"/>
    <w:rsid w:val="003147A6"/>
    <w:rsid w:val="00326389"/>
    <w:rsid w:val="00327CDE"/>
    <w:rsid w:val="003712FE"/>
    <w:rsid w:val="00391EE7"/>
    <w:rsid w:val="003B1CD3"/>
    <w:rsid w:val="003E5BFA"/>
    <w:rsid w:val="00405CA5"/>
    <w:rsid w:val="00451408"/>
    <w:rsid w:val="00486645"/>
    <w:rsid w:val="0049669A"/>
    <w:rsid w:val="004A2F49"/>
    <w:rsid w:val="004A3019"/>
    <w:rsid w:val="004F193F"/>
    <w:rsid w:val="00510EA2"/>
    <w:rsid w:val="005156A7"/>
    <w:rsid w:val="005243A2"/>
    <w:rsid w:val="00535272"/>
    <w:rsid w:val="005518C6"/>
    <w:rsid w:val="0058578F"/>
    <w:rsid w:val="00590829"/>
    <w:rsid w:val="005B0CFB"/>
    <w:rsid w:val="005D52A2"/>
    <w:rsid w:val="005F127C"/>
    <w:rsid w:val="00601276"/>
    <w:rsid w:val="006A6AAE"/>
    <w:rsid w:val="006C537E"/>
    <w:rsid w:val="006E28A5"/>
    <w:rsid w:val="00720332"/>
    <w:rsid w:val="007B01C2"/>
    <w:rsid w:val="007D39E3"/>
    <w:rsid w:val="00800C79"/>
    <w:rsid w:val="0081363D"/>
    <w:rsid w:val="00843D10"/>
    <w:rsid w:val="00886E6A"/>
    <w:rsid w:val="008B2B60"/>
    <w:rsid w:val="008B3DDC"/>
    <w:rsid w:val="008C72C7"/>
    <w:rsid w:val="008E041E"/>
    <w:rsid w:val="009217BC"/>
    <w:rsid w:val="00960619"/>
    <w:rsid w:val="00971BFB"/>
    <w:rsid w:val="009C7075"/>
    <w:rsid w:val="009D7281"/>
    <w:rsid w:val="009E53A1"/>
    <w:rsid w:val="009F4C47"/>
    <w:rsid w:val="00A3034C"/>
    <w:rsid w:val="00A317B9"/>
    <w:rsid w:val="00A33F40"/>
    <w:rsid w:val="00A57066"/>
    <w:rsid w:val="00A8070F"/>
    <w:rsid w:val="00AB315B"/>
    <w:rsid w:val="00B308B8"/>
    <w:rsid w:val="00B735F6"/>
    <w:rsid w:val="00B82B68"/>
    <w:rsid w:val="00B95094"/>
    <w:rsid w:val="00B97686"/>
    <w:rsid w:val="00BA1E36"/>
    <w:rsid w:val="00BF17CB"/>
    <w:rsid w:val="00C44E2D"/>
    <w:rsid w:val="00C47140"/>
    <w:rsid w:val="00C6302E"/>
    <w:rsid w:val="00C64235"/>
    <w:rsid w:val="00C82289"/>
    <w:rsid w:val="00C92B2C"/>
    <w:rsid w:val="00C93E3A"/>
    <w:rsid w:val="00CB1D13"/>
    <w:rsid w:val="00D01BC0"/>
    <w:rsid w:val="00D16F50"/>
    <w:rsid w:val="00D3685C"/>
    <w:rsid w:val="00D81827"/>
    <w:rsid w:val="00D940E1"/>
    <w:rsid w:val="00E05032"/>
    <w:rsid w:val="00E336E3"/>
    <w:rsid w:val="00E5427A"/>
    <w:rsid w:val="00E629AC"/>
    <w:rsid w:val="00E82D27"/>
    <w:rsid w:val="00E93DC0"/>
    <w:rsid w:val="00EB4538"/>
    <w:rsid w:val="00F043AD"/>
    <w:rsid w:val="00F2499B"/>
    <w:rsid w:val="00F436B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BA0A62DC-5C42-4963-8DCC-CB657F198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NEU-BZ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2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A57066"/>
    <w:pPr>
      <w:keepNext/>
      <w:keepLines/>
      <w:spacing w:before="260" w:after="260" w:line="415" w:lineRule="auto"/>
      <w:jc w:val="center"/>
      <w:outlineLvl w:val="1"/>
    </w:pPr>
    <w:rPr>
      <w:rFonts w:ascii="Times New Roman" w:hAnsi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A57066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49669A"/>
    <w:rPr>
      <w:sz w:val="22"/>
      <w:szCs w:val="22"/>
    </w:rPr>
  </w:style>
  <w:style w:type="table" w:styleId="a4">
    <w:name w:val="Table Grid"/>
    <w:basedOn w:val="a1"/>
    <w:uiPriority w:val="59"/>
    <w:rsid w:val="00E5427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3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5"/>
    <w:uiPriority w:val="99"/>
    <w:rsid w:val="006C537E"/>
  </w:style>
  <w:style w:type="paragraph" w:styleId="a6">
    <w:name w:val="footer"/>
    <w:basedOn w:val="a3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6"/>
    <w:uiPriority w:val="99"/>
    <w:rsid w:val="006C537E"/>
  </w:style>
  <w:style w:type="paragraph" w:styleId="a7">
    <w:name w:val="List Paragraph"/>
    <w:basedOn w:val="a3"/>
    <w:uiPriority w:val="34"/>
    <w:qFormat/>
    <w:rsid w:val="00451408"/>
    <w:pPr>
      <w:ind w:left="720"/>
      <w:contextualSpacing/>
    </w:pPr>
  </w:style>
  <w:style w:type="paragraph" w:styleId="a8">
    <w:name w:val="Balloon Text"/>
    <w:basedOn w:val="a3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8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9">
    <w:name w:val="Quote"/>
    <w:basedOn w:val="a3"/>
    <w:next w:val="a3"/>
    <w:link w:val="Char2"/>
    <w:uiPriority w:val="29"/>
    <w:qFormat/>
    <w:rsid w:val="00F81A0E"/>
    <w:rPr>
      <w:i/>
      <w:iCs/>
      <w:color w:val="000000"/>
    </w:rPr>
  </w:style>
  <w:style w:type="character" w:customStyle="1" w:styleId="Char2">
    <w:name w:val="引用 Char"/>
    <w:link w:val="a9"/>
    <w:uiPriority w:val="29"/>
    <w:rsid w:val="00F81A0E"/>
    <w:rPr>
      <w:i/>
      <w:iCs/>
      <w:color w:val="000000"/>
    </w:rPr>
  </w:style>
  <w:style w:type="table" w:styleId="-3">
    <w:name w:val="Light Shading Accent 3"/>
    <w:basedOn w:val="a1"/>
    <w:uiPriority w:val="60"/>
    <w:rsid w:val="00D3685C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MTDisplayEquation">
    <w:name w:val="MTDisplayEquation"/>
    <w:basedOn w:val="a3"/>
    <w:next w:val="a3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link w:val="aa"/>
    <w:uiPriority w:val="99"/>
    <w:semiHidden/>
    <w:rPr>
      <w:sz w:val="18"/>
      <w:szCs w:val="18"/>
    </w:rPr>
  </w:style>
  <w:style w:type="paragraph" w:styleId="aa">
    <w:name w:val="footnote text"/>
    <w:basedOn w:val="a3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b">
    <w:name w:val="footnote reference"/>
    <w:uiPriority w:val="99"/>
    <w:semiHidden/>
    <w:unhideWhenUsed/>
    <w:rPr>
      <w:vertAlign w:val="superscript"/>
    </w:rPr>
  </w:style>
  <w:style w:type="paragraph" w:customStyle="1" w:styleId="ac">
    <w:name w:val="[基本段落]"/>
    <w:basedOn w:val="ad"/>
  </w:style>
  <w:style w:type="paragraph" w:customStyle="1" w:styleId="Title2">
    <w:name w:val="Title 2"/>
    <w:basedOn w:val="a"/>
    <w:pPr>
      <w:jc w:val="center"/>
      <w:outlineLvl w:val="3"/>
    </w:pPr>
    <w:rPr>
      <w:rFonts w:eastAsia="方正小标宋_GBK"/>
      <w:sz w:val="36"/>
      <w:szCs w:val="36"/>
    </w:rPr>
  </w:style>
  <w:style w:type="paragraph" w:customStyle="1" w:styleId="ad">
    <w:name w:val="[系统文字]"/>
    <w:pPr>
      <w:jc w:val="both"/>
    </w:pPr>
    <w:rPr>
      <w:rFonts w:ascii="NEU-BZ" w:eastAsia="方正书宋_GBK"/>
      <w:color w:val="000000"/>
      <w:sz w:val="21"/>
      <w:szCs w:val="21"/>
    </w:rPr>
  </w:style>
  <w:style w:type="character" w:customStyle="1" w:styleId="2Char">
    <w:name w:val="标题 2 Char"/>
    <w:link w:val="2"/>
    <w:uiPriority w:val="9"/>
    <w:rsid w:val="00A57066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3Char">
    <w:name w:val="标题 3 Char"/>
    <w:link w:val="3"/>
    <w:uiPriority w:val="9"/>
    <w:rsid w:val="00A57066"/>
    <w:rPr>
      <w:rFonts w:ascii="Times New Roman" w:hAnsi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FF3E1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cxp:PackageInfo xmlns:cxp="http://www.founder.com/2010/customXmlParts">
  <LabelTrees>
    <LabelTree customXmlPartId="{4B3307D3-B2C9-4FF8-8CBB-8B9570B3AA04}"/>
  </LabelTrees>
</cxp:PackageInfo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1155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7728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3</cp:revision>
  <dcterms:created xsi:type="dcterms:W3CDTF">2025-03-22T01:25:00Z</dcterms:created>
  <dcterms:modified xsi:type="dcterms:W3CDTF">2025-03-22T03:40:00Z</dcterms:modified>
</cp:coreProperties>
</file>